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08" w:rsidRPr="00470F08" w:rsidRDefault="00470F08" w:rsidP="0017319A">
      <w:pPr>
        <w:shd w:val="clear" w:color="auto" w:fill="FFFFFF"/>
        <w:jc w:val="center"/>
        <w:rPr>
          <w:rFonts w:ascii="Sylfaen" w:hAnsi="Sylfaen"/>
          <w:b/>
          <w:sz w:val="24"/>
          <w:szCs w:val="24"/>
          <w:lang w:val="en-US"/>
        </w:rPr>
      </w:pPr>
      <w:r w:rsidRPr="00470F08">
        <w:rPr>
          <w:rFonts w:ascii="Sylfaen" w:hAnsi="Sylfaen"/>
          <w:b/>
          <w:sz w:val="24"/>
          <w:szCs w:val="24"/>
          <w:lang w:val="en-US"/>
        </w:rPr>
        <w:t>Postgraduate Program</w:t>
      </w:r>
    </w:p>
    <w:p w:rsidR="00470F08" w:rsidRPr="00470F08" w:rsidRDefault="00470F08" w:rsidP="00470F08">
      <w:pPr>
        <w:shd w:val="clear" w:color="auto" w:fill="FFFFFF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470F08" w:rsidRPr="00470F08" w:rsidRDefault="00470F08" w:rsidP="00470F08">
      <w:pPr>
        <w:shd w:val="clear" w:color="auto" w:fill="FFFFFF"/>
        <w:jc w:val="center"/>
        <w:rPr>
          <w:rFonts w:ascii="Sylfaen" w:eastAsia="Times New Roman" w:hAnsi="Sylfaen" w:cs="Calibri"/>
          <w:b/>
          <w:bCs/>
          <w:color w:val="222222"/>
          <w:sz w:val="24"/>
          <w:szCs w:val="24"/>
          <w:highlight w:val="yellow"/>
          <w:lang w:val="en-US" w:eastAsia="el-GR"/>
        </w:rPr>
      </w:pPr>
      <w:r w:rsidRPr="00470F08">
        <w:rPr>
          <w:rFonts w:ascii="Sylfaen" w:hAnsi="Sylfaen"/>
          <w:b/>
          <w:sz w:val="24"/>
          <w:szCs w:val="24"/>
          <w:lang w:val="en-US"/>
        </w:rPr>
        <w:t>Folklore and Literature - Georgios A. Megas</w:t>
      </w:r>
    </w:p>
    <w:p w:rsidR="00470F08" w:rsidRDefault="00470F08" w:rsidP="00470F08">
      <w:pPr>
        <w:shd w:val="clear" w:color="auto" w:fill="FFFFFF"/>
        <w:rPr>
          <w:rFonts w:ascii="Sylfaen" w:eastAsia="Times New Roman" w:hAnsi="Sylfaen" w:cs="Calibri"/>
          <w:b/>
          <w:bCs/>
          <w:color w:val="222222"/>
          <w:sz w:val="24"/>
          <w:szCs w:val="24"/>
          <w:highlight w:val="yellow"/>
          <w:lang w:val="en-US" w:eastAsia="el-GR"/>
        </w:rPr>
      </w:pPr>
    </w:p>
    <w:p w:rsidR="00470F08" w:rsidRDefault="00470F08" w:rsidP="00470F08">
      <w:pPr>
        <w:shd w:val="clear" w:color="auto" w:fill="FFFFFF"/>
        <w:rPr>
          <w:rFonts w:ascii="Sylfaen" w:eastAsia="Times New Roman" w:hAnsi="Sylfaen" w:cs="Calibri"/>
          <w:b/>
          <w:bCs/>
          <w:color w:val="222222"/>
          <w:sz w:val="24"/>
          <w:szCs w:val="24"/>
          <w:highlight w:val="yellow"/>
          <w:lang w:val="en-US" w:eastAsia="el-GR"/>
        </w:rPr>
      </w:pPr>
    </w:p>
    <w:p w:rsidR="000A1F5D" w:rsidRDefault="00CC761E" w:rsidP="00470F08">
      <w:pPr>
        <w:shd w:val="clear" w:color="auto" w:fill="FFFFFF"/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bCs/>
          <w:color w:val="222222"/>
          <w:sz w:val="24"/>
          <w:szCs w:val="24"/>
          <w:highlight w:val="yellow"/>
          <w:lang w:val="en-US" w:eastAsia="el-GR"/>
        </w:rPr>
        <w:t>1</w:t>
      </w:r>
      <w:r w:rsidRPr="00470F08">
        <w:rPr>
          <w:rFonts w:ascii="Sylfaen" w:eastAsia="Times New Roman" w:hAnsi="Sylfaen" w:cs="Calibri"/>
          <w:b/>
          <w:bCs/>
          <w:color w:val="222222"/>
          <w:sz w:val="24"/>
          <w:szCs w:val="24"/>
          <w:highlight w:val="yellow"/>
          <w:vertAlign w:val="superscript"/>
          <w:lang w:val="en-US" w:eastAsia="el-GR"/>
        </w:rPr>
        <w:t>st</w:t>
      </w:r>
      <w:r w:rsidRPr="00470F08">
        <w:rPr>
          <w:rFonts w:ascii="Sylfaen" w:eastAsia="Times New Roman" w:hAnsi="Sylfaen" w:cs="Calibri"/>
          <w:b/>
          <w:bCs/>
          <w:color w:val="222222"/>
          <w:sz w:val="24"/>
          <w:szCs w:val="24"/>
          <w:highlight w:val="yellow"/>
          <w:lang w:val="en-US" w:eastAsia="el-GR"/>
        </w:rPr>
        <w:t xml:space="preserve"> semester</w:t>
      </w:r>
    </w:p>
    <w:p w:rsidR="00470F08" w:rsidRPr="00470F08" w:rsidRDefault="00470F08" w:rsidP="00470F08">
      <w:pPr>
        <w:pStyle w:val="Web"/>
        <w:spacing w:before="0" w:beforeAutospacing="0" w:after="0" w:afterAutospacing="0"/>
        <w:rPr>
          <w:rFonts w:ascii="Sylfaen" w:hAnsi="Sylfaen" w:cstheme="minorHAnsi"/>
          <w:color w:val="000000"/>
          <w:lang w:val="en-US"/>
        </w:rPr>
      </w:pPr>
      <w:r w:rsidRPr="00470F08">
        <w:rPr>
          <w:rStyle w:val="a4"/>
          <w:rFonts w:ascii="Sylfaen" w:hAnsi="Sylfaen" w:cstheme="minorHAnsi"/>
          <w:color w:val="000000"/>
          <w:lang w:val="en-US"/>
        </w:rPr>
        <w:t>Compulsory Seminars</w:t>
      </w:r>
    </w:p>
    <w:p w:rsidR="00CC761E" w:rsidRPr="00470F08" w:rsidRDefault="00CC761E" w:rsidP="00470F08">
      <w:pPr>
        <w:shd w:val="clear" w:color="auto" w:fill="FFFFFF"/>
        <w:rPr>
          <w:rFonts w:ascii="Sylfaen" w:eastAsia="Times New Roman" w:hAnsi="Sylfaen" w:cs="Calibri"/>
          <w:bCs/>
          <w:color w:val="222222"/>
          <w:sz w:val="24"/>
          <w:szCs w:val="24"/>
          <w:lang w:val="en-US" w:eastAsia="el-GR"/>
        </w:rPr>
      </w:pPr>
    </w:p>
    <w:p w:rsidR="000A1F5D" w:rsidRPr="00470F08" w:rsidRDefault="000A1F5D" w:rsidP="00470F08">
      <w:pPr>
        <w:pStyle w:val="a3"/>
        <w:numPr>
          <w:ilvl w:val="0"/>
          <w:numId w:val="35"/>
        </w:numPr>
        <w:shd w:val="clear" w:color="auto" w:fill="FFFFFF"/>
        <w:ind w:left="0"/>
        <w:rPr>
          <w:rFonts w:ascii="Sylfaen" w:eastAsia="Times New Roman" w:hAnsi="Sylfaen" w:cs="Calibri"/>
          <w:bCs/>
          <w:color w:val="222222"/>
          <w:sz w:val="24"/>
          <w:szCs w:val="24"/>
          <w:lang w:eastAsia="el-GR"/>
        </w:rPr>
      </w:pPr>
      <w:r w:rsidRPr="00470F08">
        <w:rPr>
          <w:rFonts w:ascii="Sylfaen" w:eastAsia="Times New Roman" w:hAnsi="Sylfaen" w:cs="Calibri"/>
          <w:bCs/>
          <w:color w:val="222222"/>
          <w:sz w:val="24"/>
          <w:szCs w:val="24"/>
          <w:lang w:eastAsia="el-GR"/>
        </w:rPr>
        <w:t xml:space="preserve">Λαογραφικές έννοιες και μεθοδολογικές πρακτικές: ιστορία και κριτική </w:t>
      </w:r>
    </w:p>
    <w:p w:rsidR="00186080" w:rsidRPr="00470F08" w:rsidRDefault="00436E88" w:rsidP="00470F08">
      <w:pPr>
        <w:pStyle w:val="1"/>
        <w:shd w:val="clear" w:color="auto" w:fill="FFFFFF"/>
        <w:spacing w:before="0" w:beforeAutospacing="0" w:after="0" w:afterAutospacing="0"/>
        <w:rPr>
          <w:rFonts w:ascii="Sylfaen" w:hAnsi="Sylfaen" w:cs="Arial"/>
          <w:color w:val="0F1111"/>
          <w:sz w:val="24"/>
          <w:szCs w:val="24"/>
          <w:lang w:val="en-US"/>
        </w:rPr>
      </w:pPr>
      <w:r w:rsidRPr="00470F08">
        <w:rPr>
          <w:rFonts w:ascii="Sylfaen" w:hAnsi="Sylfaen" w:cs="Calibri"/>
          <w:bCs w:val="0"/>
          <w:color w:val="222222"/>
          <w:sz w:val="24"/>
          <w:szCs w:val="24"/>
          <w:lang w:val="en-US"/>
        </w:rPr>
        <w:t xml:space="preserve">Folklore Concepts and methodological practices: </w:t>
      </w:r>
      <w:r w:rsidRPr="00470F08">
        <w:rPr>
          <w:rFonts w:ascii="Sylfaen" w:hAnsi="Sylfaen" w:cs="Arial"/>
          <w:color w:val="0F1111"/>
          <w:sz w:val="24"/>
          <w:szCs w:val="24"/>
          <w:lang w:val="en-US"/>
        </w:rPr>
        <w:t>History and Critique</w:t>
      </w:r>
      <w:r w:rsidR="00186080" w:rsidRPr="00470F08">
        <w:rPr>
          <w:rFonts w:ascii="Sylfaen" w:hAnsi="Sylfaen" w:cs="Arial"/>
          <w:color w:val="0F1111"/>
          <w:sz w:val="24"/>
          <w:szCs w:val="24"/>
          <w:lang w:val="en-US"/>
        </w:rPr>
        <w:t xml:space="preserve"> </w:t>
      </w:r>
    </w:p>
    <w:p w:rsidR="00470F08" w:rsidRDefault="00186080" w:rsidP="00470F08">
      <w:pPr>
        <w:pStyle w:val="1"/>
        <w:shd w:val="clear" w:color="auto" w:fill="FFFFFF"/>
        <w:spacing w:before="0" w:beforeAutospacing="0" w:after="0" w:afterAutospacing="0"/>
        <w:rPr>
          <w:rFonts w:ascii="Sylfaen" w:hAnsi="Sylfaen" w:cs="Arial"/>
          <w:color w:val="0F1111"/>
          <w:sz w:val="24"/>
          <w:szCs w:val="24"/>
          <w:lang w:val="en-US"/>
        </w:rPr>
      </w:pPr>
      <w:r w:rsidRPr="00470F08">
        <w:rPr>
          <w:rFonts w:ascii="Sylfaen" w:hAnsi="Sylfaen" w:cs="Arial"/>
          <w:color w:val="0F1111"/>
          <w:sz w:val="24"/>
          <w:szCs w:val="24"/>
          <w:lang w:val="en-US"/>
        </w:rPr>
        <w:t>Marianthi Kaplanoglou – George Kouzas</w:t>
      </w:r>
    </w:p>
    <w:p w:rsidR="00470F08" w:rsidRPr="00470F08" w:rsidRDefault="00470F08" w:rsidP="00470F08">
      <w:pPr>
        <w:pStyle w:val="1"/>
        <w:shd w:val="clear" w:color="auto" w:fill="FFFFFF"/>
        <w:spacing w:before="0" w:beforeAutospacing="0" w:after="0" w:afterAutospacing="0"/>
        <w:rPr>
          <w:rFonts w:ascii="Sylfaen" w:hAnsi="Sylfaen" w:cs="Arial"/>
          <w:color w:val="0F1111"/>
          <w:sz w:val="24"/>
          <w:szCs w:val="24"/>
          <w:lang w:val="en-US"/>
        </w:rPr>
      </w:pPr>
    </w:p>
    <w:p w:rsidR="000A1F5D" w:rsidRPr="00470F08" w:rsidRDefault="000A1F5D" w:rsidP="00470F08">
      <w:pPr>
        <w:pStyle w:val="a3"/>
        <w:numPr>
          <w:ilvl w:val="0"/>
          <w:numId w:val="35"/>
        </w:numPr>
        <w:shd w:val="clear" w:color="auto" w:fill="FFFFFF"/>
        <w:ind w:left="0"/>
        <w:outlineLvl w:val="2"/>
        <w:rPr>
          <w:rFonts w:ascii="Sylfaen" w:eastAsia="Times New Roman" w:hAnsi="Sylfaen" w:cs="Calibri"/>
          <w:bCs/>
          <w:color w:val="222222"/>
          <w:sz w:val="24"/>
          <w:szCs w:val="24"/>
          <w:lang w:eastAsia="el-GR"/>
        </w:rPr>
      </w:pPr>
      <w:r w:rsidRPr="00470F08">
        <w:rPr>
          <w:rFonts w:ascii="Sylfaen" w:eastAsia="Times New Roman" w:hAnsi="Sylfaen" w:cs="Calibri"/>
          <w:bCs/>
          <w:color w:val="222222"/>
          <w:sz w:val="24"/>
          <w:szCs w:val="24"/>
          <w:lang w:eastAsia="el-GR"/>
        </w:rPr>
        <w:t xml:space="preserve">Προφορικός λόγος και πολιτισμός: καθημερινή ζωή, δημιουργική επικοινωνία και αφηγηματικές κοινότητες (Ελλάδα, Μεσόγειος, Ευρώπη) </w:t>
      </w:r>
    </w:p>
    <w:p w:rsidR="00436E88" w:rsidRPr="00470F08" w:rsidRDefault="00436E88" w:rsidP="00470F08">
      <w:pPr>
        <w:pStyle w:val="a3"/>
        <w:shd w:val="clear" w:color="auto" w:fill="FFFFFF"/>
        <w:ind w:left="0"/>
        <w:outlineLvl w:val="2"/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  <w:t>Orality and culture: everyday life, artistic communication and narrative communities (Greece, the Mediterranean and Europe)</w:t>
      </w:r>
    </w:p>
    <w:p w:rsidR="00186080" w:rsidRPr="00470F08" w:rsidRDefault="00186080" w:rsidP="00470F08">
      <w:pPr>
        <w:pStyle w:val="a3"/>
        <w:shd w:val="clear" w:color="auto" w:fill="FFFFFF"/>
        <w:ind w:left="0"/>
        <w:outlineLvl w:val="2"/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  <w:t>Marianthi Kaplanoglou</w:t>
      </w:r>
    </w:p>
    <w:p w:rsidR="00CC761E" w:rsidRPr="00470F08" w:rsidRDefault="00CC761E" w:rsidP="00470F08">
      <w:pPr>
        <w:pStyle w:val="a3"/>
        <w:shd w:val="clear" w:color="auto" w:fill="FFFFFF"/>
        <w:ind w:left="0"/>
        <w:outlineLvl w:val="2"/>
        <w:rPr>
          <w:rFonts w:ascii="Sylfaen" w:eastAsia="Times New Roman" w:hAnsi="Sylfaen" w:cs="Calibri"/>
          <w:bCs/>
          <w:color w:val="222222"/>
          <w:sz w:val="24"/>
          <w:szCs w:val="24"/>
          <w:lang w:val="en-US" w:eastAsia="el-GR"/>
        </w:rPr>
      </w:pPr>
    </w:p>
    <w:p w:rsidR="000A1F5D" w:rsidRPr="00470F08" w:rsidRDefault="000A1F5D" w:rsidP="00470F08">
      <w:pPr>
        <w:pStyle w:val="a3"/>
        <w:numPr>
          <w:ilvl w:val="0"/>
          <w:numId w:val="35"/>
        </w:numPr>
        <w:shd w:val="clear" w:color="auto" w:fill="FFFFFF"/>
        <w:ind w:left="0"/>
        <w:outlineLvl w:val="2"/>
        <w:rPr>
          <w:rFonts w:ascii="Sylfaen" w:eastAsia="Times New Roman" w:hAnsi="Sylfaen" w:cs="Calibri"/>
          <w:bCs/>
          <w:color w:val="222222"/>
          <w:sz w:val="24"/>
          <w:szCs w:val="24"/>
          <w:lang w:eastAsia="el-GR"/>
        </w:rPr>
      </w:pPr>
      <w:r w:rsidRPr="00470F08">
        <w:rPr>
          <w:rFonts w:ascii="Sylfaen" w:eastAsia="Times New Roman" w:hAnsi="Sylfaen" w:cs="Calibri"/>
          <w:color w:val="333333"/>
          <w:sz w:val="24"/>
          <w:szCs w:val="24"/>
          <w:lang w:eastAsia="el-GR"/>
        </w:rPr>
        <w:t xml:space="preserve">Λαϊκή λογοτεχνία, λόγια λογοτεχνία, ηλεκτρονική προφορικότητα </w:t>
      </w:r>
      <w:r w:rsidRPr="00470F08">
        <w:rPr>
          <w:rFonts w:ascii="Sylfaen" w:hAnsi="Sylfaen"/>
          <w:sz w:val="24"/>
          <w:szCs w:val="24"/>
        </w:rPr>
        <w:t xml:space="preserve">   </w:t>
      </w:r>
    </w:p>
    <w:p w:rsidR="00AE6A15" w:rsidRPr="00470F08" w:rsidRDefault="00D60B74" w:rsidP="00470F08">
      <w:pPr>
        <w:pStyle w:val="a3"/>
        <w:shd w:val="clear" w:color="auto" w:fill="FFFFFF"/>
        <w:ind w:left="0"/>
        <w:outlineLvl w:val="2"/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  <w:t xml:space="preserve">Folk Literature and </w:t>
      </w:r>
      <w:r w:rsidR="00AE6A15" w:rsidRPr="00470F08"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  <w:t>digital orality</w:t>
      </w:r>
    </w:p>
    <w:p w:rsidR="00CC761E" w:rsidRPr="00470F08" w:rsidRDefault="00186080" w:rsidP="00470F08">
      <w:pPr>
        <w:pStyle w:val="a3"/>
        <w:shd w:val="clear" w:color="auto" w:fill="FFFFFF"/>
        <w:ind w:left="0"/>
        <w:outlineLvl w:val="2"/>
        <w:rPr>
          <w:rStyle w:val="a4"/>
          <w:rFonts w:ascii="Sylfaen" w:hAnsi="Sylfaen" w:cs="Arial"/>
          <w:color w:val="000000"/>
          <w:sz w:val="24"/>
          <w:szCs w:val="24"/>
          <w:lang w:val="en-US"/>
        </w:rPr>
      </w:pPr>
      <w:r w:rsidRPr="00D60B74">
        <w:rPr>
          <w:rStyle w:val="a4"/>
          <w:rFonts w:ascii="Sylfaen" w:hAnsi="Sylfaen" w:cs="Arial"/>
          <w:color w:val="000000"/>
          <w:sz w:val="24"/>
          <w:szCs w:val="24"/>
          <w:lang w:val="en-US"/>
        </w:rPr>
        <w:t>George Katsadoros</w:t>
      </w:r>
    </w:p>
    <w:p w:rsidR="00186080" w:rsidRPr="00470F08" w:rsidRDefault="00186080" w:rsidP="00470F08">
      <w:pPr>
        <w:pStyle w:val="a3"/>
        <w:shd w:val="clear" w:color="auto" w:fill="FFFFFF"/>
        <w:ind w:left="0"/>
        <w:outlineLvl w:val="2"/>
        <w:rPr>
          <w:rFonts w:ascii="Sylfaen" w:eastAsia="Times New Roman" w:hAnsi="Sylfaen" w:cs="Calibri"/>
          <w:bCs/>
          <w:color w:val="222222"/>
          <w:sz w:val="24"/>
          <w:szCs w:val="24"/>
          <w:lang w:val="en-US" w:eastAsia="el-GR"/>
        </w:rPr>
      </w:pPr>
    </w:p>
    <w:p w:rsidR="000A1F5D" w:rsidRPr="00470F08" w:rsidRDefault="00470F08" w:rsidP="00470F08">
      <w:pPr>
        <w:shd w:val="clear" w:color="auto" w:fill="FFFFFF"/>
        <w:outlineLvl w:val="2"/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bCs/>
          <w:color w:val="222222"/>
          <w:sz w:val="24"/>
          <w:szCs w:val="24"/>
          <w:highlight w:val="yellow"/>
          <w:lang w:val="en-US" w:eastAsia="el-GR"/>
        </w:rPr>
        <w:t>2nd semester</w:t>
      </w:r>
    </w:p>
    <w:p w:rsidR="00470F08" w:rsidRPr="00470F08" w:rsidRDefault="00470F08" w:rsidP="00470F08">
      <w:pPr>
        <w:pStyle w:val="Web"/>
        <w:spacing w:before="0" w:beforeAutospacing="0" w:after="0" w:afterAutospacing="0"/>
        <w:rPr>
          <w:rFonts w:ascii="Sylfaen" w:hAnsi="Sylfaen" w:cstheme="minorHAnsi"/>
          <w:color w:val="000000"/>
          <w:lang w:val="en-US"/>
        </w:rPr>
      </w:pPr>
      <w:r w:rsidRPr="00470F08">
        <w:rPr>
          <w:rStyle w:val="a4"/>
          <w:rFonts w:ascii="Sylfaen" w:hAnsi="Sylfaen" w:cstheme="minorHAnsi"/>
          <w:color w:val="000000"/>
          <w:lang w:val="en-US"/>
        </w:rPr>
        <w:t>Compulsory Seminars</w:t>
      </w:r>
    </w:p>
    <w:p w:rsidR="00410D2F" w:rsidRPr="00470F08" w:rsidRDefault="00410D2F" w:rsidP="00470F08">
      <w:pPr>
        <w:shd w:val="clear" w:color="auto" w:fill="FFFFFF"/>
        <w:outlineLvl w:val="2"/>
        <w:rPr>
          <w:rFonts w:ascii="Sylfaen" w:eastAsia="Times New Roman" w:hAnsi="Sylfaen" w:cs="Calibri"/>
          <w:b/>
          <w:bCs/>
          <w:color w:val="222222"/>
          <w:sz w:val="24"/>
          <w:szCs w:val="24"/>
          <w:lang w:val="en-US" w:eastAsia="el-GR"/>
        </w:rPr>
      </w:pPr>
    </w:p>
    <w:p w:rsidR="000A1F5D" w:rsidRPr="00470F08" w:rsidRDefault="000A1F5D" w:rsidP="00470F08">
      <w:pPr>
        <w:pStyle w:val="a3"/>
        <w:numPr>
          <w:ilvl w:val="0"/>
          <w:numId w:val="35"/>
        </w:numPr>
        <w:ind w:left="0"/>
        <w:outlineLvl w:val="2"/>
        <w:rPr>
          <w:rFonts w:ascii="Sylfaen" w:eastAsia="Times New Roman" w:hAnsi="Sylfaen" w:cs="Calibri"/>
          <w:color w:val="222222"/>
          <w:sz w:val="24"/>
          <w:szCs w:val="24"/>
          <w:lang w:eastAsia="el-GR"/>
        </w:rPr>
      </w:pPr>
      <w:r w:rsidRPr="00470F08">
        <w:rPr>
          <w:rFonts w:ascii="Sylfaen" w:eastAsia="Times New Roman" w:hAnsi="Sylfaen" w:cs="Calibri"/>
          <w:color w:val="222222"/>
          <w:sz w:val="24"/>
          <w:szCs w:val="24"/>
          <w:lang w:eastAsia="el-GR"/>
        </w:rPr>
        <w:t xml:space="preserve">Ελληνική  Λαογραφία - </w:t>
      </w:r>
      <w:r w:rsidRPr="00470F08">
        <w:rPr>
          <w:rFonts w:ascii="Sylfaen" w:eastAsia="Times New Roman" w:hAnsi="Sylfaen" w:cs="Calibri"/>
          <w:sz w:val="24"/>
          <w:szCs w:val="24"/>
          <w:lang w:eastAsia="el-GR"/>
        </w:rPr>
        <w:t xml:space="preserve">Ελληνικοί περιφερειακοί και τοπικοί πολιτισμοί </w:t>
      </w:r>
    </w:p>
    <w:p w:rsidR="000A1F5D" w:rsidRPr="00470F08" w:rsidRDefault="00CC761E" w:rsidP="00470F08">
      <w:pPr>
        <w:pStyle w:val="a3"/>
        <w:ind w:left="0"/>
        <w:outlineLvl w:val="2"/>
        <w:rPr>
          <w:rFonts w:ascii="Sylfaen" w:eastAsia="Times New Roman" w:hAnsi="Sylfaen" w:cs="Calibri"/>
          <w:b/>
          <w:color w:val="22222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color w:val="222222"/>
          <w:sz w:val="24"/>
          <w:szCs w:val="24"/>
          <w:lang w:val="en-US" w:eastAsia="el-GR"/>
        </w:rPr>
        <w:t>Greek Folkloristics: Greek regional and local cultures</w:t>
      </w:r>
    </w:p>
    <w:p w:rsidR="00186080" w:rsidRPr="00470F08" w:rsidRDefault="00186080" w:rsidP="00470F08">
      <w:pPr>
        <w:pStyle w:val="a3"/>
        <w:ind w:left="0"/>
        <w:outlineLvl w:val="2"/>
        <w:rPr>
          <w:rFonts w:ascii="Sylfaen" w:eastAsia="Times New Roman" w:hAnsi="Sylfaen" w:cs="Calibri"/>
          <w:b/>
          <w:color w:val="22222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color w:val="222222"/>
          <w:sz w:val="24"/>
          <w:szCs w:val="24"/>
          <w:lang w:val="en-US" w:eastAsia="el-GR"/>
        </w:rPr>
        <w:t>Vassiliki Chryssanthopoulou</w:t>
      </w:r>
    </w:p>
    <w:p w:rsidR="00CC761E" w:rsidRPr="00470F08" w:rsidRDefault="00CC761E" w:rsidP="00470F08">
      <w:pPr>
        <w:pStyle w:val="a3"/>
        <w:ind w:left="0"/>
        <w:outlineLvl w:val="2"/>
        <w:rPr>
          <w:rFonts w:ascii="Sylfaen" w:eastAsia="Times New Roman" w:hAnsi="Sylfaen" w:cs="Calibri"/>
          <w:color w:val="222222"/>
          <w:sz w:val="24"/>
          <w:szCs w:val="24"/>
          <w:lang w:val="en-US" w:eastAsia="el-GR"/>
        </w:rPr>
      </w:pPr>
    </w:p>
    <w:p w:rsidR="000A1F5D" w:rsidRPr="00470F08" w:rsidRDefault="000A1F5D" w:rsidP="00470F08">
      <w:pPr>
        <w:pStyle w:val="a3"/>
        <w:numPr>
          <w:ilvl w:val="0"/>
          <w:numId w:val="35"/>
        </w:numPr>
        <w:ind w:left="0"/>
        <w:outlineLvl w:val="2"/>
        <w:rPr>
          <w:rFonts w:ascii="Sylfaen" w:hAnsi="Sylfaen" w:cs="Calibri"/>
          <w:sz w:val="24"/>
          <w:szCs w:val="24"/>
        </w:rPr>
      </w:pPr>
      <w:r w:rsidRPr="00D60B74">
        <w:rPr>
          <w:rFonts w:ascii="Sylfaen" w:hAnsi="Sylfaen" w:cs="Calibri"/>
          <w:sz w:val="24"/>
          <w:szCs w:val="24"/>
        </w:rPr>
        <w:t xml:space="preserve"> </w:t>
      </w:r>
      <w:r w:rsidRPr="00470F08">
        <w:rPr>
          <w:rFonts w:ascii="Sylfaen" w:eastAsia="Times New Roman" w:hAnsi="Sylfaen" w:cs="Calibri"/>
          <w:color w:val="222222"/>
          <w:sz w:val="24"/>
          <w:szCs w:val="24"/>
          <w:lang w:eastAsia="el-GR"/>
        </w:rPr>
        <w:t>Η διδασκαλία του λαϊκού πολιτισμού στο σχολείο. Η έννοια της Εθνογραφίας – Σχολικής Εθνογραφίας</w:t>
      </w:r>
      <w:r w:rsidRPr="00470F08">
        <w:rPr>
          <w:rFonts w:ascii="Sylfaen" w:hAnsi="Sylfaen"/>
          <w:sz w:val="24"/>
          <w:szCs w:val="24"/>
        </w:rPr>
        <w:t xml:space="preserve"> </w:t>
      </w:r>
    </w:p>
    <w:p w:rsidR="00AE6A15" w:rsidRPr="00470F08" w:rsidRDefault="00AE6A15" w:rsidP="00470F08">
      <w:pPr>
        <w:pStyle w:val="a3"/>
        <w:ind w:left="0"/>
        <w:outlineLvl w:val="2"/>
        <w:rPr>
          <w:rFonts w:ascii="Sylfaen" w:hAnsi="Sylfaen"/>
          <w:b/>
          <w:sz w:val="24"/>
          <w:szCs w:val="24"/>
          <w:lang w:val="en-US"/>
        </w:rPr>
      </w:pPr>
      <w:r w:rsidRPr="00470F08">
        <w:rPr>
          <w:rFonts w:ascii="Sylfaen" w:hAnsi="Sylfaen"/>
          <w:b/>
          <w:sz w:val="24"/>
          <w:szCs w:val="24"/>
          <w:lang w:val="en-US"/>
        </w:rPr>
        <w:t xml:space="preserve">Teaching folklore </w:t>
      </w:r>
      <w:r w:rsidR="00186080" w:rsidRPr="00470F08">
        <w:rPr>
          <w:rFonts w:ascii="Sylfaen" w:hAnsi="Sylfaen"/>
          <w:b/>
          <w:sz w:val="24"/>
          <w:szCs w:val="24"/>
          <w:lang w:val="en-US"/>
        </w:rPr>
        <w:t>at</w:t>
      </w:r>
      <w:r w:rsidRPr="00470F08">
        <w:rPr>
          <w:rFonts w:ascii="Sylfaen" w:hAnsi="Sylfaen"/>
          <w:b/>
          <w:sz w:val="24"/>
          <w:szCs w:val="24"/>
          <w:lang w:val="en-US"/>
        </w:rPr>
        <w:t xml:space="preserve"> school: ethnography </w:t>
      </w:r>
      <w:r w:rsidR="00186080" w:rsidRPr="00470F08">
        <w:rPr>
          <w:rFonts w:ascii="Sylfaen" w:hAnsi="Sylfaen"/>
          <w:b/>
          <w:sz w:val="24"/>
          <w:szCs w:val="24"/>
          <w:lang w:val="en-US"/>
        </w:rPr>
        <w:t>and</w:t>
      </w:r>
      <w:r w:rsidRPr="00470F08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186080" w:rsidRPr="00470F08">
        <w:rPr>
          <w:rFonts w:ascii="Sylfaen" w:hAnsi="Sylfaen"/>
          <w:b/>
          <w:sz w:val="24"/>
          <w:szCs w:val="24"/>
          <w:lang w:val="en-US"/>
        </w:rPr>
        <w:t>e</w:t>
      </w:r>
      <w:r w:rsidRPr="00470F08">
        <w:rPr>
          <w:rFonts w:ascii="Sylfaen" w:hAnsi="Sylfaen"/>
          <w:b/>
          <w:sz w:val="24"/>
          <w:szCs w:val="24"/>
          <w:lang w:val="en-US"/>
        </w:rPr>
        <w:t>thnography in education</w:t>
      </w:r>
    </w:p>
    <w:p w:rsidR="00186080" w:rsidRPr="00470F08" w:rsidRDefault="00186080" w:rsidP="00470F08">
      <w:pPr>
        <w:pStyle w:val="a3"/>
        <w:ind w:left="0"/>
        <w:outlineLvl w:val="2"/>
        <w:rPr>
          <w:rFonts w:ascii="Sylfaen" w:hAnsi="Sylfaen" w:cs="Calibri"/>
          <w:b/>
          <w:sz w:val="24"/>
          <w:szCs w:val="24"/>
          <w:lang w:val="en-US"/>
        </w:rPr>
      </w:pPr>
      <w:r w:rsidRPr="00470F08">
        <w:rPr>
          <w:rFonts w:ascii="Sylfaen" w:hAnsi="Sylfaen"/>
          <w:b/>
          <w:sz w:val="24"/>
          <w:szCs w:val="24"/>
          <w:lang w:val="en-US"/>
        </w:rPr>
        <w:t>George Tserpes</w:t>
      </w:r>
    </w:p>
    <w:p w:rsidR="00186080" w:rsidRPr="00470F08" w:rsidRDefault="00186080" w:rsidP="00470F08">
      <w:pPr>
        <w:pStyle w:val="a3"/>
        <w:ind w:left="0"/>
        <w:outlineLvl w:val="2"/>
        <w:rPr>
          <w:rFonts w:ascii="Sylfaen" w:hAnsi="Sylfaen" w:cs="Calibri"/>
          <w:sz w:val="24"/>
          <w:szCs w:val="24"/>
          <w:lang w:val="en-US"/>
        </w:rPr>
      </w:pPr>
    </w:p>
    <w:p w:rsidR="000A1F5D" w:rsidRPr="00470F08" w:rsidRDefault="000A1F5D" w:rsidP="00470F08">
      <w:pPr>
        <w:pStyle w:val="a3"/>
        <w:numPr>
          <w:ilvl w:val="0"/>
          <w:numId w:val="35"/>
        </w:numPr>
        <w:ind w:left="0"/>
        <w:outlineLvl w:val="2"/>
        <w:rPr>
          <w:rFonts w:ascii="Sylfaen" w:hAnsi="Sylfaen" w:cs="Calibri"/>
          <w:sz w:val="24"/>
          <w:szCs w:val="24"/>
        </w:rPr>
      </w:pPr>
      <w:r w:rsidRPr="00470F08">
        <w:rPr>
          <w:rFonts w:ascii="Sylfaen" w:eastAsia="Times New Roman" w:hAnsi="Sylfaen" w:cs="Calibri"/>
          <w:color w:val="222222"/>
          <w:sz w:val="24"/>
          <w:szCs w:val="24"/>
          <w:lang w:eastAsia="el-GR"/>
        </w:rPr>
        <w:t xml:space="preserve">Προσεγγίσεις του πολιτισμικού ιδεώδους των ύστερων βυζαντινών χρόνων και της τουρκοκρατίας  </w:t>
      </w:r>
    </w:p>
    <w:p w:rsidR="000A1F5D" w:rsidRPr="00470F08" w:rsidRDefault="000A1F5D" w:rsidP="00470F08">
      <w:pPr>
        <w:pStyle w:val="a3"/>
        <w:ind w:left="0"/>
        <w:outlineLvl w:val="2"/>
        <w:rPr>
          <w:rFonts w:ascii="Sylfaen" w:eastAsia="Times New Roman" w:hAnsi="Sylfaen" w:cs="Calibri"/>
          <w:color w:val="222222"/>
          <w:sz w:val="24"/>
          <w:szCs w:val="24"/>
          <w:lang w:eastAsia="el-GR"/>
        </w:rPr>
      </w:pPr>
      <w:r w:rsidRPr="00470F08">
        <w:rPr>
          <w:rFonts w:ascii="Sylfaen" w:eastAsia="Times New Roman" w:hAnsi="Sylfaen" w:cs="Calibri"/>
          <w:color w:val="222222"/>
          <w:sz w:val="24"/>
          <w:szCs w:val="24"/>
          <w:lang w:eastAsia="el-GR"/>
        </w:rPr>
        <w:t xml:space="preserve">ή </w:t>
      </w:r>
    </w:p>
    <w:p w:rsidR="000A1F5D" w:rsidRPr="00470F08" w:rsidRDefault="000A1F5D" w:rsidP="00470F08">
      <w:pPr>
        <w:pStyle w:val="a3"/>
        <w:ind w:left="0"/>
        <w:outlineLvl w:val="2"/>
        <w:rPr>
          <w:rFonts w:ascii="Sylfaen" w:eastAsia="Times New Roman" w:hAnsi="Sylfaen" w:cs="Calibri"/>
          <w:color w:val="414042"/>
          <w:sz w:val="24"/>
          <w:szCs w:val="24"/>
          <w:lang w:eastAsia="el-GR"/>
        </w:rPr>
      </w:pPr>
      <w:r w:rsidRPr="00470F08">
        <w:rPr>
          <w:rFonts w:ascii="Sylfaen" w:eastAsia="Times New Roman" w:hAnsi="Sylfaen" w:cs="Calibri"/>
          <w:sz w:val="24"/>
          <w:szCs w:val="24"/>
          <w:lang w:eastAsia="el-GR"/>
        </w:rPr>
        <w:t>Λαϊκή Λατρεία: Κείμενα και παραδόσει</w:t>
      </w:r>
      <w:r w:rsidRPr="00470F08">
        <w:rPr>
          <w:rFonts w:ascii="Sylfaen" w:eastAsia="Times New Roman" w:hAnsi="Sylfaen" w:cs="Calibri"/>
          <w:color w:val="414042"/>
          <w:sz w:val="24"/>
          <w:szCs w:val="24"/>
          <w:lang w:eastAsia="el-GR"/>
        </w:rPr>
        <w:t xml:space="preserve">ς </w:t>
      </w:r>
    </w:p>
    <w:p w:rsidR="00AA043E" w:rsidRPr="00470F08" w:rsidRDefault="00AA043E" w:rsidP="00470F08">
      <w:pPr>
        <w:outlineLvl w:val="2"/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>Late Byzantine and Ottoman cultural ideals: Selective approaches</w:t>
      </w:r>
    </w:p>
    <w:p w:rsidR="00CC761E" w:rsidRPr="00D60B74" w:rsidRDefault="00AA043E" w:rsidP="00470F08">
      <w:pPr>
        <w:pStyle w:val="a3"/>
        <w:ind w:left="0"/>
        <w:outlineLvl w:val="2"/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 xml:space="preserve"> or </w:t>
      </w:r>
    </w:p>
    <w:p w:rsidR="00CC761E" w:rsidRPr="00470F08" w:rsidRDefault="00AA043E" w:rsidP="00470F08">
      <w:pPr>
        <w:pStyle w:val="a3"/>
        <w:ind w:left="0"/>
        <w:outlineLvl w:val="2"/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 xml:space="preserve">Vernacular religious beliefs and practices in Byzantine </w:t>
      </w:r>
      <w:r w:rsidR="00CC761E"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 xml:space="preserve">and </w:t>
      </w:r>
      <w:r w:rsidR="00186080"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>Modern Greek</w:t>
      </w:r>
      <w:r w:rsidR="00CC761E"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 xml:space="preserve"> </w:t>
      </w:r>
      <w:r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>texts and legends</w:t>
      </w:r>
    </w:p>
    <w:p w:rsidR="00186080" w:rsidRPr="00470F08" w:rsidRDefault="00186080" w:rsidP="00470F08">
      <w:pPr>
        <w:pStyle w:val="a3"/>
        <w:ind w:left="0"/>
        <w:outlineLvl w:val="2"/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color w:val="414042"/>
          <w:sz w:val="24"/>
          <w:szCs w:val="24"/>
          <w:lang w:val="en-US" w:eastAsia="el-GR"/>
        </w:rPr>
        <w:t>Antonios Panagiotou or Dionysios Kalamakis</w:t>
      </w:r>
    </w:p>
    <w:p w:rsidR="000A1F5D" w:rsidRPr="00470F08" w:rsidRDefault="000A1F5D" w:rsidP="00470F08">
      <w:pPr>
        <w:pStyle w:val="a3"/>
        <w:ind w:left="0"/>
        <w:outlineLvl w:val="2"/>
        <w:rPr>
          <w:rFonts w:ascii="Sylfaen" w:hAnsi="Sylfaen" w:cs="Calibri"/>
          <w:b/>
          <w:sz w:val="24"/>
          <w:szCs w:val="24"/>
          <w:lang w:val="en-US"/>
        </w:rPr>
      </w:pPr>
    </w:p>
    <w:p w:rsidR="000A1F5D" w:rsidRPr="00470F08" w:rsidRDefault="00186080" w:rsidP="00470F08">
      <w:pPr>
        <w:outlineLvl w:val="2"/>
        <w:rPr>
          <w:rFonts w:ascii="Sylfaen" w:hAnsi="Sylfaen" w:cs="Calibri"/>
          <w:b/>
          <w:sz w:val="24"/>
          <w:szCs w:val="24"/>
          <w:lang w:val="en-US"/>
        </w:rPr>
      </w:pPr>
      <w:r w:rsidRPr="00470F08">
        <w:rPr>
          <w:rFonts w:ascii="Sylfaen" w:hAnsi="Sylfaen" w:cs="Calibri"/>
          <w:b/>
          <w:sz w:val="24"/>
          <w:szCs w:val="24"/>
          <w:highlight w:val="yellow"/>
          <w:lang w:val="en-US"/>
        </w:rPr>
        <w:lastRenderedPageBreak/>
        <w:t>3d semester</w:t>
      </w:r>
    </w:p>
    <w:p w:rsidR="00470F08" w:rsidRPr="00470F08" w:rsidRDefault="00470F08" w:rsidP="00470F08">
      <w:pPr>
        <w:pStyle w:val="Web"/>
        <w:spacing w:before="0" w:beforeAutospacing="0" w:after="0" w:afterAutospacing="0"/>
        <w:rPr>
          <w:rFonts w:ascii="Sylfaen" w:hAnsi="Sylfaen" w:cstheme="minorHAnsi"/>
          <w:color w:val="000000"/>
          <w:lang w:val="en-US"/>
        </w:rPr>
      </w:pPr>
      <w:r w:rsidRPr="00470F08">
        <w:rPr>
          <w:rStyle w:val="a4"/>
          <w:rFonts w:ascii="Sylfaen" w:hAnsi="Sylfaen" w:cstheme="minorHAnsi"/>
          <w:color w:val="000000"/>
          <w:lang w:val="en-US"/>
        </w:rPr>
        <w:t>Compulsory Seminars</w:t>
      </w:r>
    </w:p>
    <w:p w:rsidR="000A1F5D" w:rsidRPr="00470F08" w:rsidRDefault="000A1F5D" w:rsidP="00470F08">
      <w:pPr>
        <w:outlineLvl w:val="2"/>
        <w:rPr>
          <w:rFonts w:ascii="Sylfaen" w:hAnsi="Sylfaen" w:cs="Calibri"/>
          <w:b/>
          <w:sz w:val="24"/>
          <w:szCs w:val="24"/>
        </w:rPr>
      </w:pPr>
    </w:p>
    <w:p w:rsidR="00410D2F" w:rsidRPr="00470F08" w:rsidRDefault="000A1F5D" w:rsidP="00470F08">
      <w:pPr>
        <w:pStyle w:val="a3"/>
        <w:numPr>
          <w:ilvl w:val="0"/>
          <w:numId w:val="35"/>
        </w:numPr>
        <w:ind w:left="0"/>
        <w:outlineLvl w:val="2"/>
        <w:rPr>
          <w:rFonts w:ascii="Sylfaen" w:eastAsia="Times New Roman" w:hAnsi="Sylfaen" w:cs="Calibri"/>
          <w:sz w:val="24"/>
          <w:szCs w:val="24"/>
          <w:lang w:eastAsia="el-GR"/>
        </w:rPr>
      </w:pPr>
      <w:r w:rsidRPr="00470F08">
        <w:rPr>
          <w:rFonts w:ascii="Sylfaen" w:eastAsia="Times New Roman" w:hAnsi="Sylfaen" w:cs="Calibri"/>
          <w:sz w:val="24"/>
          <w:szCs w:val="24"/>
          <w:lang w:eastAsia="el-GR"/>
        </w:rPr>
        <w:t xml:space="preserve">Χωριό-πόλη, αγροτικοί-αστικοί πολιτισμοί και λογοτεχνία </w:t>
      </w:r>
      <w:r w:rsidRPr="00470F08">
        <w:rPr>
          <w:rFonts w:ascii="Sylfaen" w:hAnsi="Sylfaen" w:cs="Calibri"/>
          <w:bCs/>
          <w:sz w:val="24"/>
          <w:szCs w:val="24"/>
        </w:rPr>
        <w:t>(19</w:t>
      </w:r>
      <w:r w:rsidRPr="00470F08">
        <w:rPr>
          <w:rFonts w:ascii="Sylfaen" w:hAnsi="Sylfaen" w:cs="Calibri"/>
          <w:bCs/>
          <w:sz w:val="24"/>
          <w:szCs w:val="24"/>
          <w:vertAlign w:val="superscript"/>
        </w:rPr>
        <w:t>ος</w:t>
      </w:r>
      <w:r w:rsidRPr="00470F08">
        <w:rPr>
          <w:rFonts w:ascii="Sylfaen" w:hAnsi="Sylfaen" w:cs="Calibri"/>
          <w:bCs/>
          <w:sz w:val="24"/>
          <w:szCs w:val="24"/>
        </w:rPr>
        <w:t xml:space="preserve"> έως </w:t>
      </w:r>
      <w:r w:rsidRPr="00470F08">
        <w:rPr>
          <w:rFonts w:ascii="Sylfaen" w:hAnsi="Sylfaen" w:cs="Calibri"/>
          <w:iCs/>
          <w:sz w:val="24"/>
          <w:szCs w:val="24"/>
        </w:rPr>
        <w:t xml:space="preserve"> πρώιμος 21ος αιώνας</w:t>
      </w:r>
      <w:r w:rsidRPr="00470F08">
        <w:rPr>
          <w:rFonts w:ascii="Sylfaen" w:hAnsi="Sylfaen" w:cs="Calibri"/>
          <w:bCs/>
          <w:sz w:val="24"/>
          <w:szCs w:val="24"/>
        </w:rPr>
        <w:t>) στην Ελλάδα</w:t>
      </w:r>
      <w:r w:rsidRPr="00470F08">
        <w:rPr>
          <w:rFonts w:ascii="Sylfaen" w:hAnsi="Sylfaen"/>
          <w:sz w:val="24"/>
          <w:szCs w:val="24"/>
        </w:rPr>
        <w:t xml:space="preserve">      </w:t>
      </w:r>
    </w:p>
    <w:p w:rsidR="00186080" w:rsidRPr="00470F08" w:rsidRDefault="00CC761E" w:rsidP="00470F08">
      <w:pPr>
        <w:pStyle w:val="a3"/>
        <w:ind w:left="0"/>
        <w:outlineLvl w:val="2"/>
        <w:rPr>
          <w:rFonts w:ascii="Sylfaen" w:eastAsia="Times New Roman" w:hAnsi="Sylfaen" w:cs="Calibri"/>
          <w:b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sz w:val="24"/>
          <w:szCs w:val="24"/>
          <w:lang w:val="en-US" w:eastAsia="el-GR"/>
        </w:rPr>
        <w:t xml:space="preserve">Rural and urban cultures </w:t>
      </w:r>
      <w:r w:rsidRPr="00470F08">
        <w:rPr>
          <w:rFonts w:ascii="Sylfaen" w:hAnsi="Sylfaen"/>
          <w:b/>
          <w:sz w:val="24"/>
          <w:szCs w:val="24"/>
          <w:lang w:val="en-US"/>
        </w:rPr>
        <w:t xml:space="preserve">and literature </w:t>
      </w:r>
      <w:r w:rsidRPr="00470F08">
        <w:rPr>
          <w:rFonts w:ascii="Sylfaen" w:eastAsia="Times New Roman" w:hAnsi="Sylfaen" w:cs="Calibri"/>
          <w:b/>
          <w:sz w:val="24"/>
          <w:szCs w:val="24"/>
          <w:lang w:val="en-US" w:eastAsia="el-GR"/>
        </w:rPr>
        <w:t>in Greece: 19th-21st centuries</w:t>
      </w:r>
      <w:r w:rsidR="00186080" w:rsidRPr="00470F08">
        <w:rPr>
          <w:rFonts w:ascii="Sylfaen" w:eastAsia="Times New Roman" w:hAnsi="Sylfaen" w:cs="Calibri"/>
          <w:b/>
          <w:sz w:val="24"/>
          <w:szCs w:val="24"/>
          <w:lang w:val="en-US" w:eastAsia="el-GR"/>
        </w:rPr>
        <w:t xml:space="preserve"> </w:t>
      </w:r>
    </w:p>
    <w:p w:rsidR="00410D2F" w:rsidRPr="00470F08" w:rsidRDefault="00186080" w:rsidP="00470F08">
      <w:pPr>
        <w:pStyle w:val="a3"/>
        <w:ind w:left="0"/>
        <w:outlineLvl w:val="2"/>
        <w:rPr>
          <w:rFonts w:ascii="Sylfaen" w:eastAsia="Times New Roman" w:hAnsi="Sylfaen" w:cs="Calibri"/>
          <w:b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sz w:val="24"/>
          <w:szCs w:val="24"/>
          <w:lang w:val="en-US" w:eastAsia="el-GR"/>
        </w:rPr>
        <w:t>George Kouzas</w:t>
      </w:r>
    </w:p>
    <w:p w:rsidR="00CC761E" w:rsidRPr="00470F08" w:rsidRDefault="00CC761E" w:rsidP="00470F08">
      <w:pPr>
        <w:pStyle w:val="a3"/>
        <w:ind w:left="0"/>
        <w:outlineLvl w:val="2"/>
        <w:rPr>
          <w:rFonts w:ascii="Sylfaen" w:eastAsia="Times New Roman" w:hAnsi="Sylfaen" w:cs="Calibri"/>
          <w:sz w:val="24"/>
          <w:szCs w:val="24"/>
          <w:lang w:val="en-US" w:eastAsia="el-GR"/>
        </w:rPr>
      </w:pPr>
    </w:p>
    <w:p w:rsidR="00470F08" w:rsidRPr="00470F08" w:rsidRDefault="00470F08" w:rsidP="00470F08">
      <w:pPr>
        <w:outlineLvl w:val="2"/>
        <w:rPr>
          <w:rFonts w:ascii="Sylfaen" w:hAnsi="Sylfaen" w:cs="Calibri"/>
          <w:b/>
          <w:sz w:val="24"/>
          <w:szCs w:val="24"/>
          <w:lang w:val="en-US"/>
        </w:rPr>
      </w:pPr>
      <w:r w:rsidRPr="00470F08">
        <w:rPr>
          <w:rFonts w:ascii="Sylfaen" w:hAnsi="Sylfaen" w:cs="Calibri"/>
          <w:b/>
          <w:sz w:val="24"/>
          <w:szCs w:val="24"/>
          <w:highlight w:val="yellow"/>
          <w:lang w:val="en-US"/>
        </w:rPr>
        <w:t>3d semester</w:t>
      </w:r>
    </w:p>
    <w:p w:rsidR="00D06CD2" w:rsidRDefault="00D06CD2" w:rsidP="00470F08">
      <w:pPr>
        <w:pStyle w:val="a3"/>
        <w:ind w:left="0"/>
        <w:outlineLvl w:val="2"/>
        <w:rPr>
          <w:rStyle w:val="a4"/>
          <w:rFonts w:ascii="Sylfaen" w:hAnsi="Sylfaen" w:cs="Arial"/>
          <w:color w:val="000000"/>
          <w:sz w:val="24"/>
          <w:szCs w:val="24"/>
          <w:lang w:val="en-US"/>
        </w:rPr>
      </w:pPr>
      <w:r w:rsidRPr="00470F08">
        <w:rPr>
          <w:rStyle w:val="a4"/>
          <w:rFonts w:ascii="Sylfaen" w:hAnsi="Sylfaen" w:cs="Arial"/>
          <w:color w:val="000000"/>
          <w:sz w:val="24"/>
          <w:szCs w:val="24"/>
          <w:lang w:val="en-US"/>
        </w:rPr>
        <w:t>Elective Seminars</w:t>
      </w:r>
    </w:p>
    <w:p w:rsidR="00470F08" w:rsidRPr="00470F08" w:rsidRDefault="00470F08" w:rsidP="00470F08">
      <w:pPr>
        <w:pStyle w:val="a3"/>
        <w:ind w:left="0"/>
        <w:outlineLvl w:val="2"/>
        <w:rPr>
          <w:rFonts w:ascii="Sylfaen" w:eastAsia="Times New Roman" w:hAnsi="Sylfaen" w:cs="Calibri"/>
          <w:sz w:val="24"/>
          <w:szCs w:val="24"/>
          <w:lang w:val="en-US" w:eastAsia="el-GR"/>
        </w:rPr>
      </w:pPr>
    </w:p>
    <w:p w:rsidR="000A1F5D" w:rsidRPr="00470F08" w:rsidRDefault="000A1F5D" w:rsidP="00470F08">
      <w:pPr>
        <w:pStyle w:val="a3"/>
        <w:numPr>
          <w:ilvl w:val="0"/>
          <w:numId w:val="35"/>
        </w:numPr>
        <w:ind w:left="0"/>
        <w:outlineLvl w:val="2"/>
        <w:rPr>
          <w:rFonts w:ascii="Sylfaen" w:eastAsia="Times New Roman" w:hAnsi="Sylfaen" w:cs="Calibri"/>
          <w:sz w:val="24"/>
          <w:szCs w:val="24"/>
          <w:lang w:eastAsia="el-GR"/>
        </w:rPr>
      </w:pPr>
      <w:r w:rsidRPr="00470F08">
        <w:rPr>
          <w:rFonts w:ascii="Sylfaen" w:eastAsia="Times New Roman" w:hAnsi="Sylfaen" w:cs="Courier New"/>
          <w:color w:val="414042"/>
          <w:sz w:val="24"/>
          <w:szCs w:val="24"/>
          <w:lang w:eastAsia="el-GR"/>
        </w:rPr>
        <w:t>Μύθος, παραμύθι, παροιμία, θρύλος, λαϊκή ποίηση (τραγούδι), αυτοβιογραφική διήγηση, προφορική ιστορία, νέες μορφές του έντεχνου λαϊκού λόγου: θεωρητικές και εφαρμοσμένες προσεγγίσεις.</w:t>
      </w:r>
    </w:p>
    <w:p w:rsidR="00410D2F" w:rsidRPr="00470F08" w:rsidRDefault="00470F08" w:rsidP="00470F08">
      <w:pPr>
        <w:textAlignment w:val="baseline"/>
        <w:rPr>
          <w:rFonts w:ascii="Sylfaen" w:eastAsia="Times New Roman" w:hAnsi="Sylfaen"/>
          <w:b/>
          <w:sz w:val="24"/>
          <w:szCs w:val="24"/>
          <w:lang w:val="en-US" w:eastAsia="el-GR"/>
        </w:rPr>
      </w:pPr>
      <w:r w:rsidRPr="00470F08">
        <w:rPr>
          <w:rStyle w:val="a4"/>
          <w:rFonts w:ascii="Sylfaen" w:hAnsi="Sylfaen" w:cs="Arial"/>
          <w:color w:val="000000"/>
          <w:sz w:val="24"/>
          <w:szCs w:val="24"/>
          <w:lang w:val="en-US"/>
        </w:rPr>
        <w:t>Myth, fairy tale, proverb, legend folk poetry (song), autobiographical narrative, oral history, new forms of artistic folk speech: theoretical and applied approaches</w:t>
      </w:r>
    </w:p>
    <w:p w:rsidR="00410D2F" w:rsidRPr="00470F08" w:rsidRDefault="00186080" w:rsidP="00470F08">
      <w:pPr>
        <w:outlineLvl w:val="2"/>
        <w:rPr>
          <w:rFonts w:ascii="Sylfaen" w:eastAsia="Times New Roman" w:hAnsi="Sylfaen"/>
          <w:b/>
          <w:sz w:val="24"/>
          <w:szCs w:val="24"/>
          <w:lang w:val="en-US" w:eastAsia="el-GR"/>
        </w:rPr>
      </w:pPr>
      <w:r w:rsidRPr="00470F08">
        <w:rPr>
          <w:rStyle w:val="a4"/>
          <w:rFonts w:ascii="Sylfaen" w:hAnsi="Sylfaen" w:cs="Arial"/>
          <w:color w:val="000000"/>
          <w:sz w:val="24"/>
          <w:szCs w:val="24"/>
        </w:rPr>
        <w:t>Aphrodite-Lidia Nounanaki</w:t>
      </w:r>
    </w:p>
    <w:p w:rsidR="00186080" w:rsidRPr="00470F08" w:rsidRDefault="00186080" w:rsidP="00470F08">
      <w:pPr>
        <w:outlineLvl w:val="2"/>
        <w:rPr>
          <w:rFonts w:ascii="Sylfaen" w:eastAsia="Times New Roman" w:hAnsi="Sylfaen" w:cs="Calibri"/>
          <w:sz w:val="24"/>
          <w:szCs w:val="24"/>
          <w:lang w:val="en-US" w:eastAsia="el-GR"/>
        </w:rPr>
      </w:pPr>
    </w:p>
    <w:p w:rsidR="000A1F5D" w:rsidRPr="00470F08" w:rsidRDefault="00186080" w:rsidP="00470F08">
      <w:pPr>
        <w:outlineLvl w:val="2"/>
        <w:rPr>
          <w:rFonts w:ascii="Sylfaen" w:eastAsia="Times New Roman" w:hAnsi="Sylfaen" w:cs="Calibri"/>
          <w:b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sz w:val="24"/>
          <w:szCs w:val="24"/>
          <w:lang w:val="en-US" w:eastAsia="el-GR"/>
        </w:rPr>
        <w:t>Elective seminars from Dexippus</w:t>
      </w:r>
    </w:p>
    <w:p w:rsidR="000A1F5D" w:rsidRPr="00470F08" w:rsidRDefault="000A1F5D" w:rsidP="00470F08">
      <w:pPr>
        <w:outlineLvl w:val="2"/>
        <w:rPr>
          <w:rFonts w:ascii="Sylfaen" w:hAnsi="Sylfaen" w:cs="Calibri"/>
          <w:sz w:val="24"/>
          <w:szCs w:val="24"/>
        </w:rPr>
      </w:pPr>
    </w:p>
    <w:p w:rsidR="0017319A" w:rsidRPr="0017319A" w:rsidRDefault="000A1F5D" w:rsidP="0017319A">
      <w:pPr>
        <w:pStyle w:val="a3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eastAsia="Times New Roman" w:hAnsi="Sylfaen" w:cstheme="minorHAnsi"/>
          <w:sz w:val="24"/>
          <w:szCs w:val="24"/>
          <w:lang w:eastAsia="el-GR"/>
        </w:rPr>
      </w:pPr>
      <w:r w:rsidRPr="0017319A">
        <w:rPr>
          <w:rFonts w:ascii="Sylfaen" w:eastAsia="Times New Roman" w:hAnsi="Sylfaen" w:cstheme="minorHAnsi"/>
          <w:sz w:val="24"/>
          <w:szCs w:val="24"/>
          <w:lang w:eastAsia="el-GR"/>
        </w:rPr>
        <w:t xml:space="preserve">Αρχαία κωμωδία, </w:t>
      </w:r>
      <w:r w:rsidR="00470F08" w:rsidRPr="0017319A">
        <w:rPr>
          <w:rFonts w:ascii="Sylfaen" w:eastAsia="Times New Roman" w:hAnsi="Sylfaen" w:cstheme="minorHAnsi"/>
          <w:sz w:val="24"/>
          <w:szCs w:val="24"/>
          <w:lang w:eastAsia="el-GR"/>
        </w:rPr>
        <w:t>παραμύθια και λαϊκό φαντασιακό</w:t>
      </w:r>
    </w:p>
    <w:p w:rsidR="0017319A" w:rsidRPr="0017319A" w:rsidRDefault="0017319A" w:rsidP="001731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Sylfaen" w:hAnsi="Sylfaen" w:cstheme="minorHAnsi"/>
          <w:color w:val="414042"/>
          <w:sz w:val="24"/>
          <w:szCs w:val="24"/>
          <w:lang w:val="en-US"/>
        </w:rPr>
      </w:pPr>
      <w:r w:rsidRPr="0017319A">
        <w:rPr>
          <w:rFonts w:ascii="Sylfaen" w:hAnsi="Sylfaen" w:cstheme="minorHAnsi"/>
          <w:color w:val="414042"/>
          <w:sz w:val="24"/>
          <w:szCs w:val="24"/>
          <w:lang w:val="en-US"/>
        </w:rPr>
        <w:t>Ancient Greek Comedy. Special topic: Ancient Comedy, folktales and the popular imaginary.</w:t>
      </w:r>
    </w:p>
    <w:p w:rsidR="00470F08" w:rsidRPr="0017319A" w:rsidRDefault="00470F08" w:rsidP="001731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Sylfaen" w:eastAsia="Times New Roman" w:hAnsi="Sylfaen" w:cstheme="minorHAnsi"/>
          <w:sz w:val="24"/>
          <w:szCs w:val="24"/>
          <w:lang w:val="en-US" w:eastAsia="el-GR"/>
        </w:rPr>
      </w:pPr>
      <w:r w:rsidRPr="0017319A">
        <w:rPr>
          <w:rFonts w:ascii="Sylfaen" w:hAnsi="Sylfaen" w:cstheme="minorHAnsi"/>
          <w:b/>
          <w:color w:val="414042"/>
          <w:sz w:val="24"/>
          <w:szCs w:val="24"/>
          <w:shd w:val="clear" w:color="auto" w:fill="EBF4F9"/>
        </w:rPr>
        <w:t>Ioannis Konstantakos</w:t>
      </w:r>
    </w:p>
    <w:p w:rsidR="000A1F5D" w:rsidRPr="0017319A" w:rsidRDefault="000A1F5D" w:rsidP="00470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eastAsia="Times New Roman" w:hAnsi="Sylfaen" w:cstheme="minorHAnsi"/>
          <w:sz w:val="24"/>
          <w:szCs w:val="24"/>
          <w:lang w:eastAsia="el-GR"/>
        </w:rPr>
      </w:pPr>
    </w:p>
    <w:p w:rsidR="0017319A" w:rsidRPr="0017319A" w:rsidRDefault="000A1F5D" w:rsidP="0017319A">
      <w:pPr>
        <w:pStyle w:val="a3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eastAsia="Times New Roman" w:hAnsi="Sylfaen" w:cstheme="minorHAnsi"/>
          <w:sz w:val="24"/>
          <w:szCs w:val="24"/>
          <w:lang w:eastAsia="el-GR"/>
        </w:rPr>
      </w:pPr>
      <w:r w:rsidRPr="0017319A">
        <w:rPr>
          <w:rFonts w:ascii="Sylfaen" w:eastAsia="Times New Roman" w:hAnsi="Sylfaen" w:cstheme="minorHAnsi"/>
          <w:sz w:val="24"/>
          <w:szCs w:val="24"/>
          <w:lang w:eastAsia="el-GR"/>
        </w:rPr>
        <w:t xml:space="preserve"> "Ανοιχτά" αφηγήματα και μυθιστορικά έργα της μετακλασικής ελληνικής</w:t>
      </w:r>
      <w:r w:rsidR="00470F08" w:rsidRPr="0017319A">
        <w:rPr>
          <w:rFonts w:ascii="Sylfaen" w:eastAsia="Times New Roman" w:hAnsi="Sylfaen" w:cstheme="minorHAnsi"/>
          <w:sz w:val="24"/>
          <w:szCs w:val="24"/>
          <w:lang w:eastAsia="el-GR"/>
        </w:rPr>
        <w:t xml:space="preserve"> </w:t>
      </w:r>
      <w:r w:rsidRPr="0017319A">
        <w:rPr>
          <w:rFonts w:ascii="Sylfaen" w:eastAsia="Times New Roman" w:hAnsi="Sylfaen" w:cstheme="minorHAnsi"/>
          <w:sz w:val="24"/>
          <w:szCs w:val="24"/>
          <w:lang w:eastAsia="el-GR"/>
        </w:rPr>
        <w:t>γραμματείας.</w:t>
      </w:r>
    </w:p>
    <w:p w:rsidR="0017319A" w:rsidRPr="0017319A" w:rsidRDefault="0017319A" w:rsidP="001731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Sylfaen" w:eastAsia="Times New Roman" w:hAnsi="Sylfaen" w:cstheme="minorHAnsi"/>
          <w:sz w:val="24"/>
          <w:szCs w:val="24"/>
          <w:lang w:val="en-US" w:eastAsia="el-GR"/>
        </w:rPr>
      </w:pPr>
      <w:r w:rsidRPr="0017319A">
        <w:rPr>
          <w:rFonts w:ascii="Sylfaen" w:hAnsi="Sylfaen" w:cstheme="minorHAnsi"/>
          <w:color w:val="414042"/>
          <w:sz w:val="24"/>
          <w:szCs w:val="24"/>
          <w:lang w:val="en-US"/>
        </w:rPr>
        <w:t>Later Greek Literature. Special topic: 'Open" Works and Novelistic Biographies in Later Greek Literature.</w:t>
      </w:r>
    </w:p>
    <w:p w:rsidR="00470F08" w:rsidRPr="0017319A" w:rsidRDefault="00470F08" w:rsidP="00470F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Sylfaen" w:eastAsia="Times New Roman" w:hAnsi="Sylfaen" w:cstheme="minorHAnsi"/>
          <w:b/>
          <w:sz w:val="24"/>
          <w:szCs w:val="24"/>
          <w:lang w:eastAsia="el-GR"/>
        </w:rPr>
      </w:pPr>
      <w:r w:rsidRPr="0017319A">
        <w:rPr>
          <w:rFonts w:ascii="Sylfaen" w:hAnsi="Sylfaen" w:cstheme="minorHAnsi"/>
          <w:b/>
          <w:color w:val="414042"/>
          <w:sz w:val="24"/>
          <w:szCs w:val="24"/>
          <w:shd w:val="clear" w:color="auto" w:fill="EBF4F9"/>
        </w:rPr>
        <w:t>Ioannis Konstantakos</w:t>
      </w:r>
    </w:p>
    <w:p w:rsidR="00186080" w:rsidRPr="00470F08" w:rsidRDefault="00186080" w:rsidP="00470F08">
      <w:pPr>
        <w:pStyle w:val="Default"/>
        <w:jc w:val="both"/>
        <w:rPr>
          <w:rFonts w:ascii="Sylfaen" w:hAnsi="Sylfaen"/>
          <w:u w:val="single"/>
          <w:lang w:val="en-US"/>
        </w:rPr>
      </w:pPr>
    </w:p>
    <w:p w:rsidR="00186080" w:rsidRPr="00470F08" w:rsidRDefault="00186080" w:rsidP="00470F08">
      <w:pPr>
        <w:outlineLvl w:val="2"/>
        <w:rPr>
          <w:rFonts w:ascii="Sylfaen" w:eastAsia="Times New Roman" w:hAnsi="Sylfaen" w:cs="Calibri"/>
          <w:b/>
          <w:sz w:val="24"/>
          <w:szCs w:val="24"/>
          <w:lang w:val="en-US" w:eastAsia="el-GR"/>
        </w:rPr>
      </w:pPr>
      <w:r w:rsidRPr="00470F08">
        <w:rPr>
          <w:rFonts w:ascii="Sylfaen" w:eastAsia="Times New Roman" w:hAnsi="Sylfaen" w:cs="Calibri"/>
          <w:b/>
          <w:sz w:val="24"/>
          <w:szCs w:val="24"/>
          <w:lang w:val="en-US" w:eastAsia="el-GR"/>
        </w:rPr>
        <w:t>Elective seminars from Korais</w:t>
      </w:r>
    </w:p>
    <w:p w:rsidR="000A1F5D" w:rsidRPr="00470F08" w:rsidRDefault="000A1F5D" w:rsidP="00470F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eastAsia="Times New Roman" w:hAnsi="Sylfaen" w:cs="Courier New"/>
          <w:color w:val="414042"/>
          <w:sz w:val="24"/>
          <w:szCs w:val="24"/>
          <w:lang w:val="en-US" w:eastAsia="el-GR"/>
        </w:rPr>
      </w:pPr>
    </w:p>
    <w:p w:rsidR="00470F08" w:rsidRPr="00470F08" w:rsidRDefault="000A1F5D" w:rsidP="00470F08">
      <w:pPr>
        <w:pStyle w:val="a3"/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hAnsi="Sylfaen" w:cs="Arial"/>
          <w:color w:val="000000"/>
          <w:sz w:val="24"/>
          <w:szCs w:val="24"/>
          <w:lang w:val="en-US"/>
        </w:rPr>
      </w:pPr>
      <w:r w:rsidRPr="00470F08">
        <w:rPr>
          <w:rFonts w:ascii="Sylfaen" w:eastAsia="Times New Roman" w:hAnsi="Sylfaen" w:cs="Courier New"/>
          <w:color w:val="414042"/>
          <w:sz w:val="24"/>
          <w:szCs w:val="24"/>
          <w:lang w:eastAsia="el-GR"/>
        </w:rPr>
        <w:t xml:space="preserve">Νεοελληνικό δράμα </w:t>
      </w:r>
    </w:p>
    <w:p w:rsidR="00186080" w:rsidRPr="00470F08" w:rsidRDefault="00186080" w:rsidP="00470F0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hAnsi="Sylfaen" w:cs="Arial"/>
          <w:b/>
          <w:color w:val="000000"/>
          <w:sz w:val="24"/>
          <w:szCs w:val="24"/>
          <w:lang w:val="en-US"/>
        </w:rPr>
      </w:pPr>
      <w:r w:rsidRPr="00470F08">
        <w:rPr>
          <w:rStyle w:val="a4"/>
          <w:rFonts w:ascii="Sylfaen" w:hAnsi="Sylfaen" w:cs="Arial"/>
          <w:color w:val="000000"/>
          <w:sz w:val="24"/>
          <w:szCs w:val="24"/>
          <w:lang w:val="en-US"/>
        </w:rPr>
        <w:t>Modern Greek Drama</w:t>
      </w:r>
      <w:r w:rsidRPr="00470F08">
        <w:rPr>
          <w:rFonts w:ascii="Sylfaen" w:hAnsi="Sylfaen" w:cs="Arial"/>
          <w:color w:val="000000"/>
          <w:sz w:val="24"/>
          <w:szCs w:val="24"/>
          <w:lang w:val="en-US"/>
        </w:rPr>
        <w:br/>
      </w:r>
      <w:r w:rsidRPr="00470F08">
        <w:rPr>
          <w:rFonts w:ascii="Sylfaen" w:hAnsi="Sylfaen" w:cs="Arial"/>
          <w:b/>
          <w:color w:val="000000"/>
          <w:sz w:val="24"/>
          <w:szCs w:val="24"/>
          <w:lang w:val="en-US"/>
        </w:rPr>
        <w:t>Tina Lentari</w:t>
      </w:r>
    </w:p>
    <w:p w:rsidR="00470F08" w:rsidRPr="00470F08" w:rsidRDefault="00470F08" w:rsidP="00470F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eastAsia="Times New Roman" w:hAnsi="Sylfaen" w:cs="Courier New"/>
          <w:color w:val="414042"/>
          <w:sz w:val="24"/>
          <w:szCs w:val="24"/>
          <w:lang w:val="en-US" w:eastAsia="el-GR"/>
        </w:rPr>
      </w:pPr>
    </w:p>
    <w:p w:rsidR="000A1F5D" w:rsidRPr="00470F08" w:rsidRDefault="000A1F5D" w:rsidP="00470F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ylfaen" w:eastAsia="Times New Roman" w:hAnsi="Sylfaen" w:cs="Courier New"/>
          <w:color w:val="414042"/>
          <w:sz w:val="24"/>
          <w:szCs w:val="24"/>
          <w:lang w:eastAsia="el-GR"/>
        </w:rPr>
      </w:pPr>
      <w:r w:rsidRPr="00470F08">
        <w:rPr>
          <w:rFonts w:ascii="Sylfaen" w:eastAsia="Times New Roman" w:hAnsi="Sylfaen" w:cs="Courier New"/>
          <w:color w:val="414042"/>
          <w:sz w:val="24"/>
          <w:szCs w:val="24"/>
          <w:lang w:eastAsia="el-GR"/>
        </w:rPr>
        <w:t xml:space="preserve">2. Συγκριτική Φιλολογία ΙΙ </w:t>
      </w:r>
    </w:p>
    <w:p w:rsidR="00470F08" w:rsidRPr="00470F08" w:rsidRDefault="00D06CD2" w:rsidP="00470F08">
      <w:pPr>
        <w:pStyle w:val="Web"/>
        <w:spacing w:before="0" w:beforeAutospacing="0" w:after="0" w:afterAutospacing="0"/>
        <w:rPr>
          <w:rFonts w:ascii="Sylfaen" w:hAnsi="Sylfaen" w:cs="Arial"/>
          <w:b/>
          <w:color w:val="000000"/>
          <w:lang w:val="en-US"/>
        </w:rPr>
      </w:pPr>
      <w:r w:rsidRPr="00470F08">
        <w:rPr>
          <w:rStyle w:val="a4"/>
          <w:rFonts w:ascii="Sylfaen" w:hAnsi="Sylfaen" w:cs="Arial"/>
          <w:color w:val="000000"/>
          <w:lang w:val="en-US"/>
        </w:rPr>
        <w:t>Comparative Literature II</w:t>
      </w:r>
      <w:r w:rsidRPr="00470F08">
        <w:rPr>
          <w:rFonts w:ascii="Sylfaen" w:hAnsi="Sylfaen" w:cs="Arial"/>
          <w:color w:val="000000"/>
          <w:lang w:val="en-US"/>
        </w:rPr>
        <w:br/>
      </w:r>
      <w:r w:rsidRPr="00470F08">
        <w:rPr>
          <w:rFonts w:ascii="Sylfaen" w:hAnsi="Sylfaen" w:cs="Arial"/>
          <w:b/>
          <w:color w:val="000000"/>
          <w:lang w:val="en-US"/>
        </w:rPr>
        <w:t>Lito Ioakimidou and Tina Lentari</w:t>
      </w:r>
    </w:p>
    <w:p w:rsidR="00470F08" w:rsidRDefault="00470F08" w:rsidP="00470F08">
      <w:pPr>
        <w:pStyle w:val="Web"/>
        <w:spacing w:before="0" w:beforeAutospacing="0" w:after="0" w:afterAutospacing="0"/>
        <w:rPr>
          <w:rFonts w:ascii="Sylfaen" w:hAnsi="Sylfaen" w:cs="Arial"/>
          <w:color w:val="000000"/>
          <w:lang w:val="en-US"/>
        </w:rPr>
      </w:pPr>
    </w:p>
    <w:p w:rsidR="000A1F5D" w:rsidRPr="00470F08" w:rsidRDefault="00470F08" w:rsidP="00470F08">
      <w:pPr>
        <w:pStyle w:val="Web"/>
        <w:spacing w:before="0" w:beforeAutospacing="0" w:after="0" w:afterAutospacing="0"/>
        <w:rPr>
          <w:rFonts w:ascii="Sylfaen" w:hAnsi="Sylfaen" w:cs="Arial"/>
          <w:color w:val="000000"/>
          <w:lang w:val="en-US"/>
        </w:rPr>
      </w:pPr>
      <w:r>
        <w:rPr>
          <w:rFonts w:ascii="Sylfaen" w:hAnsi="Sylfaen" w:cs="Arial"/>
          <w:color w:val="000000"/>
          <w:lang w:val="en-US"/>
        </w:rPr>
        <w:t>3.</w:t>
      </w:r>
      <w:r w:rsidR="000A1F5D" w:rsidRPr="00470F08">
        <w:rPr>
          <w:rFonts w:ascii="Sylfaen" w:hAnsi="Sylfaen" w:cs="Courier New"/>
          <w:color w:val="414042"/>
        </w:rPr>
        <w:t>Αρχειακή</w:t>
      </w:r>
      <w:r w:rsidR="000A1F5D" w:rsidRPr="00470F08">
        <w:rPr>
          <w:rFonts w:ascii="Sylfaen" w:hAnsi="Sylfaen" w:cs="Courier New"/>
          <w:color w:val="414042"/>
          <w:lang w:val="en-US"/>
        </w:rPr>
        <w:t xml:space="preserve"> </w:t>
      </w:r>
      <w:r w:rsidR="000A1F5D" w:rsidRPr="00470F08">
        <w:rPr>
          <w:rFonts w:ascii="Sylfaen" w:hAnsi="Sylfaen" w:cs="Courier New"/>
          <w:color w:val="414042"/>
        </w:rPr>
        <w:t>Έρευνα</w:t>
      </w:r>
      <w:r w:rsidR="000A1F5D" w:rsidRPr="00470F08">
        <w:rPr>
          <w:rFonts w:ascii="Sylfaen" w:hAnsi="Sylfaen" w:cs="Courier New"/>
          <w:color w:val="414042"/>
          <w:lang w:val="en-US"/>
        </w:rPr>
        <w:t xml:space="preserve"> </w:t>
      </w:r>
    </w:p>
    <w:p w:rsidR="00B871F7" w:rsidRPr="0017319A" w:rsidRDefault="00D06CD2" w:rsidP="0017319A">
      <w:pPr>
        <w:pStyle w:val="Web"/>
        <w:spacing w:before="0" w:beforeAutospacing="0" w:after="0" w:afterAutospacing="0"/>
        <w:rPr>
          <w:rFonts w:ascii="Sylfaen" w:hAnsi="Sylfaen" w:cs="Arial"/>
          <w:b/>
          <w:color w:val="000000"/>
          <w:lang w:val="en-US"/>
        </w:rPr>
      </w:pPr>
      <w:r w:rsidRPr="00470F08">
        <w:rPr>
          <w:rStyle w:val="a4"/>
          <w:rFonts w:ascii="Sylfaen" w:hAnsi="Sylfaen" w:cs="Arial"/>
          <w:color w:val="000000"/>
          <w:lang w:val="en-US"/>
        </w:rPr>
        <w:t>Archives Research</w:t>
      </w:r>
      <w:r w:rsidRPr="00470F08">
        <w:rPr>
          <w:rFonts w:ascii="Sylfaen" w:hAnsi="Sylfaen" w:cs="Arial"/>
          <w:color w:val="000000"/>
          <w:lang w:val="en-US"/>
        </w:rPr>
        <w:br/>
      </w:r>
      <w:r w:rsidRPr="00470F08">
        <w:rPr>
          <w:rFonts w:ascii="Sylfaen" w:hAnsi="Sylfaen" w:cs="Arial"/>
          <w:b/>
          <w:color w:val="000000"/>
          <w:lang w:val="en-US"/>
        </w:rPr>
        <w:t>Maria Rota</w:t>
      </w:r>
    </w:p>
    <w:sectPr w:rsidR="00B871F7" w:rsidRPr="0017319A" w:rsidSect="00041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2C1"/>
    <w:multiLevelType w:val="multilevel"/>
    <w:tmpl w:val="8706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532"/>
    <w:multiLevelType w:val="multilevel"/>
    <w:tmpl w:val="FCA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11BF"/>
    <w:multiLevelType w:val="hybridMultilevel"/>
    <w:tmpl w:val="04523A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22D2D"/>
    <w:multiLevelType w:val="multilevel"/>
    <w:tmpl w:val="B4769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03E4E"/>
    <w:multiLevelType w:val="multilevel"/>
    <w:tmpl w:val="D78C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07341"/>
    <w:multiLevelType w:val="multilevel"/>
    <w:tmpl w:val="86585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150A8"/>
    <w:multiLevelType w:val="multilevel"/>
    <w:tmpl w:val="1C4AA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911ED"/>
    <w:multiLevelType w:val="multilevel"/>
    <w:tmpl w:val="C48EF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27DC2"/>
    <w:multiLevelType w:val="multilevel"/>
    <w:tmpl w:val="AB767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E7D00"/>
    <w:multiLevelType w:val="multilevel"/>
    <w:tmpl w:val="75CA6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72370"/>
    <w:multiLevelType w:val="hybridMultilevel"/>
    <w:tmpl w:val="3C7E02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0548"/>
    <w:multiLevelType w:val="multilevel"/>
    <w:tmpl w:val="7BC24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2C1BD2"/>
    <w:multiLevelType w:val="multilevel"/>
    <w:tmpl w:val="EE0AB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01F31"/>
    <w:multiLevelType w:val="multilevel"/>
    <w:tmpl w:val="C9AA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95413"/>
    <w:multiLevelType w:val="multilevel"/>
    <w:tmpl w:val="322E5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11FC7"/>
    <w:multiLevelType w:val="multilevel"/>
    <w:tmpl w:val="B8644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542EA"/>
    <w:multiLevelType w:val="multilevel"/>
    <w:tmpl w:val="77A44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E58D9"/>
    <w:multiLevelType w:val="multilevel"/>
    <w:tmpl w:val="6A1AD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834C6"/>
    <w:multiLevelType w:val="multilevel"/>
    <w:tmpl w:val="BC300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7E3F"/>
    <w:multiLevelType w:val="multilevel"/>
    <w:tmpl w:val="005AC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507A1"/>
    <w:multiLevelType w:val="multilevel"/>
    <w:tmpl w:val="D6C0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D0584D"/>
    <w:multiLevelType w:val="multilevel"/>
    <w:tmpl w:val="8B5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C153C"/>
    <w:multiLevelType w:val="multilevel"/>
    <w:tmpl w:val="861C7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03845"/>
    <w:multiLevelType w:val="multilevel"/>
    <w:tmpl w:val="D12E8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A306D"/>
    <w:multiLevelType w:val="hybridMultilevel"/>
    <w:tmpl w:val="DC4A9B32"/>
    <w:lvl w:ilvl="0" w:tplc="D36ECCC2">
      <w:start w:val="4"/>
      <w:numFmt w:val="upperLetter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A2D54"/>
    <w:multiLevelType w:val="multilevel"/>
    <w:tmpl w:val="5D1C8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C5EA1"/>
    <w:multiLevelType w:val="hybridMultilevel"/>
    <w:tmpl w:val="463A7F5E"/>
    <w:lvl w:ilvl="0" w:tplc="1B6A000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108DB"/>
    <w:multiLevelType w:val="multilevel"/>
    <w:tmpl w:val="B2F4F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A09B4"/>
    <w:multiLevelType w:val="multilevel"/>
    <w:tmpl w:val="014E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C4FA0"/>
    <w:multiLevelType w:val="multilevel"/>
    <w:tmpl w:val="099C1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85FEA"/>
    <w:multiLevelType w:val="multilevel"/>
    <w:tmpl w:val="CF58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F4B38"/>
    <w:multiLevelType w:val="multilevel"/>
    <w:tmpl w:val="BC0A7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DA0BA6"/>
    <w:multiLevelType w:val="multilevel"/>
    <w:tmpl w:val="41B63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56832"/>
    <w:multiLevelType w:val="multilevel"/>
    <w:tmpl w:val="3FCAA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1D0C0F"/>
    <w:multiLevelType w:val="hybridMultilevel"/>
    <w:tmpl w:val="C3D8C3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8E7B9A"/>
    <w:multiLevelType w:val="multilevel"/>
    <w:tmpl w:val="20C6A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B7D8A"/>
    <w:multiLevelType w:val="multilevel"/>
    <w:tmpl w:val="C80E5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B871F7"/>
    <w:rsid w:val="00041E32"/>
    <w:rsid w:val="000A1F5D"/>
    <w:rsid w:val="0017319A"/>
    <w:rsid w:val="00186080"/>
    <w:rsid w:val="001E5385"/>
    <w:rsid w:val="00223853"/>
    <w:rsid w:val="002962E5"/>
    <w:rsid w:val="002D2D5A"/>
    <w:rsid w:val="00410D2F"/>
    <w:rsid w:val="00436E88"/>
    <w:rsid w:val="00470F08"/>
    <w:rsid w:val="00854720"/>
    <w:rsid w:val="00AA043E"/>
    <w:rsid w:val="00AE6A15"/>
    <w:rsid w:val="00B871F7"/>
    <w:rsid w:val="00CC761E"/>
    <w:rsid w:val="00CD57DF"/>
    <w:rsid w:val="00D06CD2"/>
    <w:rsid w:val="00D319D6"/>
    <w:rsid w:val="00D6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F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436E8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6A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F7"/>
    <w:pPr>
      <w:ind w:left="720"/>
      <w:contextualSpacing/>
    </w:pPr>
  </w:style>
  <w:style w:type="paragraph" w:customStyle="1" w:styleId="Default">
    <w:name w:val="Default"/>
    <w:rsid w:val="000A1F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0A1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A1F5D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36E8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-size-extra-large">
    <w:name w:val="a-size-extra-large"/>
    <w:basedOn w:val="a0"/>
    <w:rsid w:val="00436E88"/>
  </w:style>
  <w:style w:type="character" w:customStyle="1" w:styleId="2Char">
    <w:name w:val="Επικεφαλίδα 2 Char"/>
    <w:basedOn w:val="a0"/>
    <w:link w:val="2"/>
    <w:uiPriority w:val="9"/>
    <w:semiHidden/>
    <w:rsid w:val="00AE6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AE6A1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E6A15"/>
    <w:rPr>
      <w:b/>
      <w:bCs/>
    </w:rPr>
  </w:style>
  <w:style w:type="character" w:styleId="-">
    <w:name w:val="Hyperlink"/>
    <w:basedOn w:val="a0"/>
    <w:uiPriority w:val="99"/>
    <w:semiHidden/>
    <w:unhideWhenUsed/>
    <w:rsid w:val="00AE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23590">
          <w:marLeft w:val="-83"/>
          <w:marRight w:val="-83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pbointa</cp:lastModifiedBy>
  <cp:revision>2</cp:revision>
  <dcterms:created xsi:type="dcterms:W3CDTF">2023-03-23T09:20:00Z</dcterms:created>
  <dcterms:modified xsi:type="dcterms:W3CDTF">2023-03-23T09:20:00Z</dcterms:modified>
</cp:coreProperties>
</file>