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F5173" w14:textId="1D08620B" w:rsidR="00B4788B" w:rsidRPr="0083051A" w:rsidRDefault="00E9083F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Stephanos Matthaios</w:t>
      </w:r>
    </w:p>
    <w:p w14:paraId="2C87D88D" w14:textId="233C6F01" w:rsidR="0083051A" w:rsidRPr="0083051A" w:rsidRDefault="00F11CC9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Associate Professor of Ancient Greek Literature</w:t>
      </w:r>
    </w:p>
    <w:p w14:paraId="54D14800" w14:textId="77777777" w:rsidR="004D348D" w:rsidRDefault="004D348D" w:rsidP="0083051A">
      <w:pPr>
        <w:widowControl w:val="0"/>
        <w:spacing w:line="320" w:lineRule="exact"/>
        <w:ind w:right="18"/>
        <w:rPr>
          <w:rFonts w:ascii="Times New Roman" w:hAnsi="Times New Roman" w:cs="Times New Roman"/>
        </w:rPr>
      </w:pPr>
    </w:p>
    <w:p w14:paraId="547CCC97" w14:textId="65A610D7" w:rsidR="0083051A" w:rsidRPr="0026646A" w:rsidRDefault="0083051A" w:rsidP="0083051A">
      <w:pPr>
        <w:widowControl w:val="0"/>
        <w:spacing w:line="320" w:lineRule="exact"/>
        <w:ind w:right="1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Pr="0083051A">
        <w:rPr>
          <w:rFonts w:ascii="Times New Roman" w:hAnsi="Times New Roman" w:cs="Times New Roman"/>
        </w:rPr>
        <w:t>matthaios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>]</w:t>
      </w:r>
      <w:proofErr w:type="spellStart"/>
      <w:r w:rsidRPr="0083051A">
        <w:rPr>
          <w:rFonts w:ascii="Times New Roman" w:hAnsi="Times New Roman" w:cs="Times New Roman"/>
        </w:rPr>
        <w:t>phil.uoa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dot</w:t>
      </w:r>
      <w:proofErr w:type="spellEnd"/>
      <w:r>
        <w:rPr>
          <w:rFonts w:ascii="Times New Roman" w:hAnsi="Times New Roman" w:cs="Times New Roman"/>
        </w:rPr>
        <w:t>]</w:t>
      </w:r>
      <w:proofErr w:type="spellStart"/>
      <w:r w:rsidRPr="0083051A">
        <w:rPr>
          <w:rFonts w:ascii="Times New Roman" w:hAnsi="Times New Roman" w:cs="Times New Roman"/>
        </w:rPr>
        <w:t>gr</w:t>
      </w:r>
      <w:proofErr w:type="spellEnd"/>
    </w:p>
    <w:p w14:paraId="73DE7B60" w14:textId="77777777" w:rsidR="0083051A" w:rsidRDefault="0083051A" w:rsidP="0083051A">
      <w:pPr>
        <w:widowControl w:val="0"/>
        <w:spacing w:line="320" w:lineRule="exact"/>
        <w:ind w:right="18"/>
        <w:rPr>
          <w:rFonts w:ascii="Times New Roman" w:hAnsi="Times New Roman" w:cs="Times New Roman"/>
        </w:rPr>
      </w:pPr>
    </w:p>
    <w:p w14:paraId="392FFC33" w14:textId="1DA1FD3E" w:rsidR="0083051A" w:rsidRDefault="00F11CC9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Faculty of Philology, Department of Classics</w:t>
      </w:r>
    </w:p>
    <w:p w14:paraId="787FD7B9" w14:textId="77777777" w:rsidR="00F11CC9" w:rsidRDefault="00F11CC9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National and </w:t>
      </w:r>
      <w:proofErr w:type="spellStart"/>
      <w:r>
        <w:rPr>
          <w:rFonts w:ascii="Times New Roman" w:hAnsi="Times New Roman" w:cs="Times New Roman"/>
          <w:lang w:val="en-US"/>
        </w:rPr>
        <w:t>Kapodistrian</w:t>
      </w:r>
      <w:proofErr w:type="spellEnd"/>
      <w:r>
        <w:rPr>
          <w:rFonts w:ascii="Times New Roman" w:hAnsi="Times New Roman" w:cs="Times New Roman"/>
          <w:lang w:val="en-US"/>
        </w:rPr>
        <w:t xml:space="preserve"> University of Athens</w:t>
      </w:r>
    </w:p>
    <w:p w14:paraId="335B5E32" w14:textId="77777777" w:rsidR="00F11CC9" w:rsidRDefault="00F11CC9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University Campus </w:t>
      </w:r>
      <w:proofErr w:type="spellStart"/>
      <w:r>
        <w:rPr>
          <w:rFonts w:ascii="Times New Roman" w:hAnsi="Times New Roman" w:cs="Times New Roman"/>
          <w:lang w:val="en-US"/>
        </w:rPr>
        <w:t>Zografou</w:t>
      </w:r>
      <w:proofErr w:type="spellEnd"/>
    </w:p>
    <w:p w14:paraId="64D1494A" w14:textId="2529AF1D" w:rsidR="00551470" w:rsidRDefault="00F11CC9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GR-</w:t>
      </w:r>
      <w:r w:rsidR="00551470">
        <w:rPr>
          <w:rFonts w:ascii="Times New Roman" w:hAnsi="Times New Roman" w:cs="Times New Roman"/>
          <w:lang w:val="en-US"/>
        </w:rPr>
        <w:t xml:space="preserve">157 84 </w:t>
      </w:r>
      <w:r>
        <w:rPr>
          <w:rFonts w:ascii="Times New Roman" w:hAnsi="Times New Roman" w:cs="Times New Roman"/>
          <w:lang w:val="en-US"/>
        </w:rPr>
        <w:t xml:space="preserve">Athens </w:t>
      </w:r>
    </w:p>
    <w:p w14:paraId="61457594" w14:textId="02240C04" w:rsidR="00551470" w:rsidRDefault="00F11CC9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Tel.: </w:t>
      </w:r>
    </w:p>
    <w:p w14:paraId="2E8CB7BD" w14:textId="77777777" w:rsidR="00087C52" w:rsidRDefault="00087C52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lang w:val="en-US"/>
        </w:rPr>
      </w:pPr>
    </w:p>
    <w:p w14:paraId="0D229776" w14:textId="77777777" w:rsidR="00087C52" w:rsidRDefault="00087C52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lang w:val="en-US"/>
        </w:rPr>
      </w:pPr>
    </w:p>
    <w:p w14:paraId="031944C4" w14:textId="29876C57" w:rsidR="00087C52" w:rsidRPr="00A209D9" w:rsidRDefault="00F11CC9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RESEARCH INTERESTS </w:t>
      </w:r>
    </w:p>
    <w:p w14:paraId="0AB053A9" w14:textId="77777777" w:rsidR="00457AD8" w:rsidRDefault="00457AD8" w:rsidP="0083051A">
      <w:pPr>
        <w:widowControl w:val="0"/>
        <w:spacing w:line="320" w:lineRule="exact"/>
        <w:ind w:right="18"/>
        <w:rPr>
          <w:rFonts w:ascii="Times New Roman" w:hAnsi="Times New Roman" w:cs="Times New Roman"/>
          <w:lang w:val="en-US"/>
        </w:rPr>
      </w:pPr>
    </w:p>
    <w:p w14:paraId="185F1EF5" w14:textId="5303D4D7" w:rsidR="00457AD8" w:rsidRDefault="00457AD8" w:rsidP="00457AD8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 w:rsidR="00F11CC9">
        <w:rPr>
          <w:rFonts w:ascii="Times New Roman" w:hAnsi="Times New Roman" w:cs="Times New Roman"/>
        </w:rPr>
        <w:t>Ancient</w:t>
      </w:r>
      <w:proofErr w:type="spellEnd"/>
      <w:r w:rsidR="00F11CC9">
        <w:rPr>
          <w:rFonts w:ascii="Times New Roman" w:hAnsi="Times New Roman" w:cs="Times New Roman"/>
        </w:rPr>
        <w:t xml:space="preserve"> </w:t>
      </w:r>
      <w:proofErr w:type="spellStart"/>
      <w:r w:rsidR="00F11CC9">
        <w:rPr>
          <w:rFonts w:ascii="Times New Roman" w:hAnsi="Times New Roman" w:cs="Times New Roman"/>
        </w:rPr>
        <w:t>linguistic</w:t>
      </w:r>
      <w:proofErr w:type="spellEnd"/>
      <w:r w:rsidR="00F11CC9">
        <w:rPr>
          <w:rFonts w:ascii="Times New Roman" w:hAnsi="Times New Roman" w:cs="Times New Roman"/>
        </w:rPr>
        <w:t xml:space="preserve"> </w:t>
      </w:r>
      <w:proofErr w:type="spellStart"/>
      <w:r w:rsidR="00F11CC9">
        <w:rPr>
          <w:rFonts w:ascii="Times New Roman" w:hAnsi="Times New Roman" w:cs="Times New Roman"/>
        </w:rPr>
        <w:t>theories</w:t>
      </w:r>
      <w:proofErr w:type="spellEnd"/>
      <w:r w:rsidR="00F11CC9">
        <w:rPr>
          <w:rFonts w:ascii="Times New Roman" w:hAnsi="Times New Roman" w:cs="Times New Roman"/>
        </w:rPr>
        <w:t xml:space="preserve">: </w:t>
      </w:r>
      <w:proofErr w:type="spellStart"/>
      <w:r w:rsidR="00F11CC9">
        <w:rPr>
          <w:rFonts w:ascii="Times New Roman" w:hAnsi="Times New Roman" w:cs="Times New Roman"/>
        </w:rPr>
        <w:t>philosophical</w:t>
      </w:r>
      <w:proofErr w:type="spellEnd"/>
      <w:r w:rsidR="00F11CC9">
        <w:rPr>
          <w:rFonts w:ascii="Times New Roman" w:hAnsi="Times New Roman" w:cs="Times New Roman"/>
        </w:rPr>
        <w:t xml:space="preserve">, </w:t>
      </w:r>
      <w:proofErr w:type="spellStart"/>
      <w:r w:rsidR="00F11CC9">
        <w:rPr>
          <w:rFonts w:ascii="Times New Roman" w:hAnsi="Times New Roman" w:cs="Times New Roman"/>
        </w:rPr>
        <w:t>philological</w:t>
      </w:r>
      <w:proofErr w:type="spellEnd"/>
      <w:r w:rsidR="00F11CC9">
        <w:rPr>
          <w:rFonts w:ascii="Times New Roman" w:hAnsi="Times New Roman" w:cs="Times New Roman"/>
        </w:rPr>
        <w:t xml:space="preserve"> </w:t>
      </w:r>
      <w:proofErr w:type="spellStart"/>
      <w:r w:rsidR="00F11CC9">
        <w:rPr>
          <w:rFonts w:ascii="Times New Roman" w:hAnsi="Times New Roman" w:cs="Times New Roman"/>
        </w:rPr>
        <w:t>and</w:t>
      </w:r>
      <w:proofErr w:type="spellEnd"/>
      <w:r w:rsidR="00F11CC9">
        <w:rPr>
          <w:rFonts w:ascii="Times New Roman" w:hAnsi="Times New Roman" w:cs="Times New Roman"/>
        </w:rPr>
        <w:t xml:space="preserve"> </w:t>
      </w:r>
      <w:proofErr w:type="spellStart"/>
      <w:r w:rsidR="00F11CC9">
        <w:rPr>
          <w:rFonts w:ascii="Times New Roman" w:hAnsi="Times New Roman" w:cs="Times New Roman"/>
        </w:rPr>
        <w:t>rhetorical</w:t>
      </w:r>
      <w:proofErr w:type="spellEnd"/>
      <w:r w:rsidR="00F11CC9">
        <w:rPr>
          <w:rFonts w:ascii="Times New Roman" w:hAnsi="Times New Roman" w:cs="Times New Roman"/>
        </w:rPr>
        <w:t xml:space="preserve"> </w:t>
      </w:r>
      <w:proofErr w:type="spellStart"/>
      <w:r w:rsidR="00F11CC9">
        <w:rPr>
          <w:rFonts w:ascii="Times New Roman" w:hAnsi="Times New Roman" w:cs="Times New Roman"/>
        </w:rPr>
        <w:t>tradition</w:t>
      </w:r>
      <w:proofErr w:type="spellEnd"/>
    </w:p>
    <w:p w14:paraId="1433507C" w14:textId="1EA31B89" w:rsidR="00457AD8" w:rsidRDefault="00457AD8" w:rsidP="00457AD8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• </w:t>
      </w:r>
      <w:r w:rsidR="00297496">
        <w:rPr>
          <w:rFonts w:ascii="Times New Roman" w:hAnsi="Times New Roman" w:cs="Times New Roman"/>
          <w:lang w:val="en-US"/>
        </w:rPr>
        <w:t xml:space="preserve">Ancient Homeric scholarship </w:t>
      </w:r>
    </w:p>
    <w:p w14:paraId="30E9697D" w14:textId="05458967" w:rsidR="00457AD8" w:rsidRDefault="00457AD8" w:rsidP="00457AD8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 w:rsidR="00297496">
        <w:rPr>
          <w:rFonts w:ascii="Times New Roman" w:hAnsi="Times New Roman" w:cs="Times New Roman"/>
        </w:rPr>
        <w:t>Ancient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commentaries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and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scholia</w:t>
      </w:r>
      <w:proofErr w:type="spellEnd"/>
      <w:r w:rsidR="00297496">
        <w:rPr>
          <w:rFonts w:ascii="Times New Roman" w:hAnsi="Times New Roman" w:cs="Times New Roman"/>
        </w:rPr>
        <w:t xml:space="preserve"> </w:t>
      </w:r>
    </w:p>
    <w:p w14:paraId="0FA3505C" w14:textId="54A97169" w:rsidR="00457AD8" w:rsidRDefault="00457AD8" w:rsidP="00457AD8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• </w:t>
      </w:r>
      <w:r w:rsidR="00297496">
        <w:rPr>
          <w:rFonts w:ascii="Times New Roman" w:hAnsi="Times New Roman" w:cs="Times New Roman"/>
        </w:rPr>
        <w:t xml:space="preserve">Eratosthenes </w:t>
      </w:r>
      <w:proofErr w:type="spellStart"/>
      <w:r w:rsidR="00297496">
        <w:rPr>
          <w:rFonts w:ascii="Times New Roman" w:hAnsi="Times New Roman" w:cs="Times New Roman"/>
        </w:rPr>
        <w:t>and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the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scientific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literature</w:t>
      </w:r>
      <w:proofErr w:type="spellEnd"/>
      <w:r w:rsidR="00297496">
        <w:rPr>
          <w:rFonts w:ascii="Times New Roman" w:hAnsi="Times New Roman" w:cs="Times New Roman"/>
        </w:rPr>
        <w:t xml:space="preserve"> in </w:t>
      </w:r>
      <w:proofErr w:type="spellStart"/>
      <w:r w:rsidR="00297496">
        <w:rPr>
          <w:rFonts w:ascii="Times New Roman" w:hAnsi="Times New Roman" w:cs="Times New Roman"/>
        </w:rPr>
        <w:t>the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Hellenistic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period</w:t>
      </w:r>
      <w:proofErr w:type="spellEnd"/>
      <w:r w:rsidR="00297496">
        <w:rPr>
          <w:rFonts w:ascii="Times New Roman" w:hAnsi="Times New Roman" w:cs="Times New Roman"/>
        </w:rPr>
        <w:t xml:space="preserve"> </w:t>
      </w:r>
    </w:p>
    <w:p w14:paraId="6B6EE600" w14:textId="153497AF" w:rsidR="00457AD8" w:rsidRDefault="00457AD8" w:rsidP="00457AD8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 w:rsidR="00297496">
        <w:rPr>
          <w:rFonts w:ascii="Times New Roman" w:hAnsi="Times New Roman" w:cs="Times New Roman"/>
        </w:rPr>
        <w:t>History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of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Classical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scholarship</w:t>
      </w:r>
      <w:proofErr w:type="spellEnd"/>
      <w:r w:rsidR="00297496">
        <w:rPr>
          <w:rFonts w:ascii="Times New Roman" w:hAnsi="Times New Roman" w:cs="Times New Roman"/>
        </w:rPr>
        <w:t xml:space="preserve"> </w:t>
      </w:r>
    </w:p>
    <w:p w14:paraId="187A801E" w14:textId="64AA4F6C" w:rsidR="00457AD8" w:rsidRDefault="00457AD8" w:rsidP="00457AD8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 w:rsidR="00297496">
        <w:rPr>
          <w:rFonts w:ascii="Times New Roman" w:hAnsi="Times New Roman" w:cs="Times New Roman"/>
        </w:rPr>
        <w:t>Ancient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and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Byzantine</w:t>
      </w:r>
      <w:proofErr w:type="spellEnd"/>
      <w:r w:rsidR="00297496">
        <w:rPr>
          <w:rFonts w:ascii="Times New Roman" w:hAnsi="Times New Roman" w:cs="Times New Roman"/>
        </w:rPr>
        <w:t xml:space="preserve"> </w:t>
      </w:r>
      <w:proofErr w:type="spellStart"/>
      <w:r w:rsidR="00297496">
        <w:rPr>
          <w:rFonts w:ascii="Times New Roman" w:hAnsi="Times New Roman" w:cs="Times New Roman"/>
        </w:rPr>
        <w:t>lexicography</w:t>
      </w:r>
      <w:proofErr w:type="spellEnd"/>
      <w:r w:rsidR="00297496">
        <w:rPr>
          <w:rFonts w:ascii="Times New Roman" w:hAnsi="Times New Roman" w:cs="Times New Roman"/>
        </w:rPr>
        <w:t xml:space="preserve"> </w:t>
      </w:r>
    </w:p>
    <w:p w14:paraId="42721A95" w14:textId="77777777" w:rsidR="00A209D9" w:rsidRDefault="00A209D9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44D7B3DC" w14:textId="77777777" w:rsidR="00A12694" w:rsidRDefault="00A12694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00B464A5" w14:textId="0B75576E" w:rsidR="00A209D9" w:rsidRPr="005A1D8C" w:rsidRDefault="00B4004F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EDUCATION </w:t>
      </w:r>
    </w:p>
    <w:p w14:paraId="2385CC82" w14:textId="77777777" w:rsidR="00A209D9" w:rsidRDefault="00A209D9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202FAC35" w14:textId="7487E6B5" w:rsidR="00A209D9" w:rsidRPr="00D378F1" w:rsidRDefault="005A1D8C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• </w:t>
      </w:r>
      <w:r w:rsidRPr="00667D5E">
        <w:rPr>
          <w:rFonts w:ascii="Times New Roman" w:hAnsi="Times New Roman" w:cs="Times New Roman"/>
        </w:rPr>
        <w:t>1984-1988</w:t>
      </w:r>
      <w:r w:rsidR="00D378F1" w:rsidRPr="00667D5E">
        <w:rPr>
          <w:rFonts w:ascii="Times New Roman" w:hAnsi="Times New Roman" w:cs="Times New Roman"/>
        </w:rPr>
        <w:t xml:space="preserve">: </w:t>
      </w:r>
      <w:r w:rsidR="00B4004F">
        <w:rPr>
          <w:rFonts w:ascii="Times New Roman" w:hAnsi="Times New Roman" w:cs="Times New Roman"/>
        </w:rPr>
        <w:t xml:space="preserve">National </w:t>
      </w:r>
      <w:proofErr w:type="spellStart"/>
      <w:r w:rsidR="00B4004F">
        <w:rPr>
          <w:rFonts w:ascii="Times New Roman" w:hAnsi="Times New Roman" w:cs="Times New Roman"/>
        </w:rPr>
        <w:t>and</w:t>
      </w:r>
      <w:proofErr w:type="spellEnd"/>
      <w:r w:rsidR="00B4004F">
        <w:rPr>
          <w:rFonts w:ascii="Times New Roman" w:hAnsi="Times New Roman" w:cs="Times New Roman"/>
        </w:rPr>
        <w:t xml:space="preserve"> </w:t>
      </w:r>
      <w:proofErr w:type="spellStart"/>
      <w:r w:rsidR="00B4004F">
        <w:rPr>
          <w:rFonts w:ascii="Times New Roman" w:hAnsi="Times New Roman" w:cs="Times New Roman"/>
        </w:rPr>
        <w:t>Kapodistrian</w:t>
      </w:r>
      <w:proofErr w:type="spellEnd"/>
      <w:r w:rsidR="00B4004F">
        <w:rPr>
          <w:rFonts w:ascii="Times New Roman" w:hAnsi="Times New Roman" w:cs="Times New Roman"/>
        </w:rPr>
        <w:t xml:space="preserve"> University </w:t>
      </w:r>
      <w:proofErr w:type="spellStart"/>
      <w:r w:rsidR="00B4004F">
        <w:rPr>
          <w:rFonts w:ascii="Times New Roman" w:hAnsi="Times New Roman" w:cs="Times New Roman"/>
        </w:rPr>
        <w:t>of</w:t>
      </w:r>
      <w:proofErr w:type="spellEnd"/>
      <w:r w:rsidR="00B4004F">
        <w:rPr>
          <w:rFonts w:ascii="Times New Roman" w:hAnsi="Times New Roman" w:cs="Times New Roman"/>
        </w:rPr>
        <w:t xml:space="preserve"> Athens. BA in Classics</w:t>
      </w:r>
      <w:r w:rsidR="00735148">
        <w:rPr>
          <w:rFonts w:ascii="Times New Roman" w:hAnsi="Times New Roman" w:cs="Times New Roman"/>
          <w:lang w:val="en-US"/>
        </w:rPr>
        <w:t>.</w:t>
      </w:r>
    </w:p>
    <w:p w14:paraId="26CA81CF" w14:textId="4C946FA4" w:rsidR="005A1D8C" w:rsidRDefault="005A1D8C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D378F1">
        <w:rPr>
          <w:rFonts w:ascii="Times New Roman" w:hAnsi="Times New Roman" w:cs="Times New Roman"/>
        </w:rPr>
        <w:t xml:space="preserve"> </w:t>
      </w:r>
      <w:r w:rsidR="00D378F1" w:rsidRPr="00667D5E">
        <w:rPr>
          <w:rFonts w:ascii="Times New Roman" w:hAnsi="Times New Roman" w:cs="Times New Roman"/>
        </w:rPr>
        <w:t xml:space="preserve">1989-1992: </w:t>
      </w:r>
      <w:r w:rsidR="00B4004F">
        <w:rPr>
          <w:rFonts w:ascii="Times New Roman" w:hAnsi="Times New Roman" w:cs="Times New Roman"/>
        </w:rPr>
        <w:t xml:space="preserve">University </w:t>
      </w:r>
      <w:proofErr w:type="spellStart"/>
      <w:r w:rsidR="00B4004F">
        <w:rPr>
          <w:rFonts w:ascii="Times New Roman" w:hAnsi="Times New Roman" w:cs="Times New Roman"/>
        </w:rPr>
        <w:t>of</w:t>
      </w:r>
      <w:proofErr w:type="spellEnd"/>
      <w:r w:rsidR="00B4004F">
        <w:rPr>
          <w:rFonts w:ascii="Times New Roman" w:hAnsi="Times New Roman" w:cs="Times New Roman"/>
        </w:rPr>
        <w:t xml:space="preserve"> Göttingen. </w:t>
      </w:r>
      <w:proofErr w:type="spellStart"/>
      <w:r w:rsidR="00B4004F">
        <w:rPr>
          <w:rFonts w:ascii="Times New Roman" w:hAnsi="Times New Roman" w:cs="Times New Roman"/>
        </w:rPr>
        <w:t>Postgraduate</w:t>
      </w:r>
      <w:proofErr w:type="spellEnd"/>
      <w:r w:rsidR="00B4004F">
        <w:rPr>
          <w:rFonts w:ascii="Times New Roman" w:hAnsi="Times New Roman" w:cs="Times New Roman"/>
        </w:rPr>
        <w:t xml:space="preserve"> </w:t>
      </w:r>
      <w:proofErr w:type="spellStart"/>
      <w:r w:rsidR="00B4004F">
        <w:rPr>
          <w:rFonts w:ascii="Times New Roman" w:hAnsi="Times New Roman" w:cs="Times New Roman"/>
        </w:rPr>
        <w:t>studies</w:t>
      </w:r>
      <w:proofErr w:type="spellEnd"/>
      <w:r w:rsidR="00B4004F">
        <w:rPr>
          <w:rFonts w:ascii="Times New Roman" w:hAnsi="Times New Roman" w:cs="Times New Roman"/>
        </w:rPr>
        <w:t xml:space="preserve"> in Classics </w:t>
      </w:r>
      <w:proofErr w:type="spellStart"/>
      <w:r w:rsidR="00B4004F">
        <w:rPr>
          <w:rFonts w:ascii="Times New Roman" w:hAnsi="Times New Roman" w:cs="Times New Roman"/>
        </w:rPr>
        <w:t>and</w:t>
      </w:r>
      <w:proofErr w:type="spellEnd"/>
      <w:r w:rsidR="00B4004F">
        <w:rPr>
          <w:rFonts w:ascii="Times New Roman" w:hAnsi="Times New Roman" w:cs="Times New Roman"/>
        </w:rPr>
        <w:t xml:space="preserve"> </w:t>
      </w:r>
      <w:proofErr w:type="spellStart"/>
      <w:r w:rsidR="00B4004F">
        <w:rPr>
          <w:rFonts w:ascii="Times New Roman" w:hAnsi="Times New Roman" w:cs="Times New Roman"/>
        </w:rPr>
        <w:t>Linguistics</w:t>
      </w:r>
      <w:proofErr w:type="spellEnd"/>
      <w:r w:rsidR="00735148">
        <w:rPr>
          <w:rFonts w:ascii="Times New Roman" w:hAnsi="Times New Roman" w:cs="Times New Roman"/>
        </w:rPr>
        <w:t>.</w:t>
      </w:r>
    </w:p>
    <w:p w14:paraId="2E582B37" w14:textId="2D6563D7" w:rsidR="005A1D8C" w:rsidRDefault="005A1D8C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8A3ADF">
        <w:rPr>
          <w:rFonts w:ascii="Times New Roman" w:hAnsi="Times New Roman" w:cs="Times New Roman"/>
        </w:rPr>
        <w:t xml:space="preserve"> </w:t>
      </w:r>
      <w:r w:rsidR="00735148" w:rsidRPr="00667D5E">
        <w:rPr>
          <w:rFonts w:ascii="Times New Roman" w:hAnsi="Times New Roman" w:cs="Times New Roman"/>
        </w:rPr>
        <w:t xml:space="preserve">1992-1998: </w:t>
      </w:r>
      <w:r w:rsidR="00B4004F">
        <w:rPr>
          <w:rFonts w:ascii="Times New Roman" w:hAnsi="Times New Roman" w:cs="Times New Roman"/>
        </w:rPr>
        <w:t xml:space="preserve">University </w:t>
      </w:r>
      <w:proofErr w:type="spellStart"/>
      <w:r w:rsidR="00B4004F">
        <w:rPr>
          <w:rFonts w:ascii="Times New Roman" w:hAnsi="Times New Roman" w:cs="Times New Roman"/>
        </w:rPr>
        <w:t>of</w:t>
      </w:r>
      <w:proofErr w:type="spellEnd"/>
      <w:r w:rsidR="00B4004F">
        <w:rPr>
          <w:rFonts w:ascii="Times New Roman" w:hAnsi="Times New Roman" w:cs="Times New Roman"/>
        </w:rPr>
        <w:t xml:space="preserve"> Göttingen. </w:t>
      </w:r>
      <w:proofErr w:type="spellStart"/>
      <w:r w:rsidR="00B4004F">
        <w:rPr>
          <w:rFonts w:ascii="Times New Roman" w:hAnsi="Times New Roman" w:cs="Times New Roman"/>
        </w:rPr>
        <w:t>PhD</w:t>
      </w:r>
      <w:proofErr w:type="spellEnd"/>
      <w:r w:rsidR="00B4004F">
        <w:rPr>
          <w:rFonts w:ascii="Times New Roman" w:hAnsi="Times New Roman" w:cs="Times New Roman"/>
        </w:rPr>
        <w:t xml:space="preserve"> </w:t>
      </w:r>
      <w:proofErr w:type="spellStart"/>
      <w:r w:rsidR="00B4004F">
        <w:rPr>
          <w:rFonts w:ascii="Times New Roman" w:hAnsi="Times New Roman" w:cs="Times New Roman"/>
        </w:rPr>
        <w:t>studies</w:t>
      </w:r>
      <w:proofErr w:type="spellEnd"/>
      <w:r w:rsidR="00B4004F">
        <w:rPr>
          <w:rFonts w:ascii="Times New Roman" w:hAnsi="Times New Roman" w:cs="Times New Roman"/>
        </w:rPr>
        <w:t xml:space="preserve">. </w:t>
      </w:r>
    </w:p>
    <w:p w14:paraId="23ED7FD1" w14:textId="48C09EB6" w:rsidR="005A1D8C" w:rsidRDefault="005A1D8C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735148">
        <w:rPr>
          <w:rFonts w:ascii="Times New Roman" w:hAnsi="Times New Roman" w:cs="Times New Roman"/>
        </w:rPr>
        <w:t xml:space="preserve"> </w:t>
      </w:r>
      <w:r w:rsidR="00735148" w:rsidRPr="00667D5E">
        <w:rPr>
          <w:rFonts w:ascii="Times New Roman" w:hAnsi="Times New Roman" w:cs="Times New Roman"/>
        </w:rPr>
        <w:t xml:space="preserve">1998: </w:t>
      </w:r>
      <w:r w:rsidR="00B3047D">
        <w:rPr>
          <w:rFonts w:ascii="Times New Roman" w:hAnsi="Times New Roman" w:cs="Times New Roman"/>
        </w:rPr>
        <w:t xml:space="preserve">University </w:t>
      </w:r>
      <w:proofErr w:type="spellStart"/>
      <w:r w:rsidR="00B3047D">
        <w:rPr>
          <w:rFonts w:ascii="Times New Roman" w:hAnsi="Times New Roman" w:cs="Times New Roman"/>
        </w:rPr>
        <w:t>of</w:t>
      </w:r>
      <w:proofErr w:type="spellEnd"/>
      <w:r w:rsidR="00B3047D">
        <w:rPr>
          <w:rFonts w:ascii="Times New Roman" w:hAnsi="Times New Roman" w:cs="Times New Roman"/>
        </w:rPr>
        <w:t xml:space="preserve"> Göttingen, </w:t>
      </w:r>
      <w:proofErr w:type="spellStart"/>
      <w:r w:rsidR="00B3047D">
        <w:rPr>
          <w:rFonts w:ascii="Times New Roman" w:hAnsi="Times New Roman" w:cs="Times New Roman"/>
        </w:rPr>
        <w:t>Faculty</w:t>
      </w:r>
      <w:proofErr w:type="spellEnd"/>
      <w:r w:rsidR="00B3047D">
        <w:rPr>
          <w:rFonts w:ascii="Times New Roman" w:hAnsi="Times New Roman" w:cs="Times New Roman"/>
        </w:rPr>
        <w:t xml:space="preserve"> </w:t>
      </w:r>
      <w:proofErr w:type="spellStart"/>
      <w:r w:rsidR="00B3047D">
        <w:rPr>
          <w:rFonts w:ascii="Times New Roman" w:hAnsi="Times New Roman" w:cs="Times New Roman"/>
        </w:rPr>
        <w:t>of</w:t>
      </w:r>
      <w:proofErr w:type="spellEnd"/>
      <w:r w:rsidR="00B3047D">
        <w:rPr>
          <w:rFonts w:ascii="Times New Roman" w:hAnsi="Times New Roman" w:cs="Times New Roman"/>
        </w:rPr>
        <w:t xml:space="preserve"> </w:t>
      </w:r>
      <w:proofErr w:type="spellStart"/>
      <w:r w:rsidR="00B3047D">
        <w:rPr>
          <w:rFonts w:ascii="Times New Roman" w:hAnsi="Times New Roman" w:cs="Times New Roman"/>
        </w:rPr>
        <w:t>Philosophy</w:t>
      </w:r>
      <w:proofErr w:type="spellEnd"/>
      <w:r w:rsidR="00B3047D">
        <w:rPr>
          <w:rFonts w:ascii="Times New Roman" w:hAnsi="Times New Roman" w:cs="Times New Roman"/>
        </w:rPr>
        <w:t xml:space="preserve">. </w:t>
      </w:r>
      <w:proofErr w:type="spellStart"/>
      <w:r w:rsidR="00B3047D">
        <w:rPr>
          <w:rFonts w:ascii="Times New Roman" w:hAnsi="Times New Roman" w:cs="Times New Roman"/>
        </w:rPr>
        <w:t>PhD</w:t>
      </w:r>
      <w:proofErr w:type="spellEnd"/>
      <w:r w:rsidR="00B3047D">
        <w:rPr>
          <w:rFonts w:ascii="Times New Roman" w:hAnsi="Times New Roman" w:cs="Times New Roman"/>
        </w:rPr>
        <w:t xml:space="preserve"> in Classics (Dr. phil.). </w:t>
      </w:r>
    </w:p>
    <w:p w14:paraId="4A03140C" w14:textId="112DCD8C" w:rsidR="00735148" w:rsidRPr="00246D7A" w:rsidRDefault="00735148" w:rsidP="00735148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• </w:t>
      </w:r>
      <w:r w:rsidR="00B3047D">
        <w:rPr>
          <w:rFonts w:ascii="Times New Roman" w:hAnsi="Times New Roman" w:cs="Times New Roman"/>
        </w:rPr>
        <w:t>Dissertation</w:t>
      </w:r>
      <w:r w:rsidRPr="00667D5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0343F7">
        <w:rPr>
          <w:rFonts w:ascii="Times New Roman" w:hAnsi="Times New Roman" w:cs="Times New Roman"/>
          <w:i/>
          <w:lang w:val="en-US"/>
        </w:rPr>
        <w:t>Untersuchungen</w:t>
      </w:r>
      <w:proofErr w:type="spellEnd"/>
      <w:r w:rsidRPr="000343F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343F7">
        <w:rPr>
          <w:rFonts w:ascii="Times New Roman" w:hAnsi="Times New Roman" w:cs="Times New Roman"/>
          <w:i/>
          <w:lang w:val="en-US"/>
        </w:rPr>
        <w:t>zur</w:t>
      </w:r>
      <w:proofErr w:type="spellEnd"/>
      <w:r w:rsidRPr="000343F7">
        <w:rPr>
          <w:rFonts w:ascii="Times New Roman" w:hAnsi="Times New Roman" w:cs="Times New Roman"/>
          <w:i/>
          <w:lang w:val="en-US"/>
        </w:rPr>
        <w:t xml:space="preserve"> Grammatik </w:t>
      </w:r>
      <w:proofErr w:type="spellStart"/>
      <w:r w:rsidRPr="000343F7">
        <w:rPr>
          <w:rFonts w:ascii="Times New Roman" w:hAnsi="Times New Roman" w:cs="Times New Roman"/>
          <w:i/>
          <w:lang w:val="en-US"/>
        </w:rPr>
        <w:t>Aristarchs</w:t>
      </w:r>
      <w:proofErr w:type="spellEnd"/>
      <w:r w:rsidRPr="000343F7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0343F7">
        <w:rPr>
          <w:rFonts w:ascii="Times New Roman" w:hAnsi="Times New Roman" w:cs="Times New Roman"/>
          <w:i/>
          <w:lang w:val="en-US"/>
        </w:rPr>
        <w:t>Texte</w:t>
      </w:r>
      <w:proofErr w:type="spellEnd"/>
      <w:r w:rsidRPr="000343F7">
        <w:rPr>
          <w:rFonts w:ascii="Times New Roman" w:hAnsi="Times New Roman" w:cs="Times New Roman"/>
          <w:i/>
          <w:lang w:val="en-US"/>
        </w:rPr>
        <w:t xml:space="preserve"> und Interpretation </w:t>
      </w:r>
      <w:proofErr w:type="spellStart"/>
      <w:r w:rsidRPr="000343F7">
        <w:rPr>
          <w:rFonts w:ascii="Times New Roman" w:hAnsi="Times New Roman" w:cs="Times New Roman"/>
          <w:i/>
          <w:lang w:val="en-US"/>
        </w:rPr>
        <w:t>zur</w:t>
      </w:r>
      <w:proofErr w:type="spellEnd"/>
      <w:r w:rsidRPr="000343F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0343F7">
        <w:rPr>
          <w:rFonts w:ascii="Times New Roman" w:hAnsi="Times New Roman" w:cs="Times New Roman"/>
          <w:i/>
          <w:lang w:val="en-US"/>
        </w:rPr>
        <w:t>Wortartenlehre</w:t>
      </w:r>
      <w:proofErr w:type="spellEnd"/>
      <w:r w:rsidR="00246D7A">
        <w:rPr>
          <w:rFonts w:ascii="Times New Roman" w:hAnsi="Times New Roman" w:cs="Times New Roman"/>
          <w:i/>
          <w:lang w:val="en-US"/>
        </w:rPr>
        <w:t>.</w:t>
      </w:r>
      <w:r w:rsidR="00246D7A">
        <w:rPr>
          <w:rFonts w:ascii="Times New Roman" w:hAnsi="Times New Roman" w:cs="Times New Roman"/>
          <w:lang w:val="en-US"/>
        </w:rPr>
        <w:t xml:space="preserve"> </w:t>
      </w:r>
      <w:r w:rsidR="00B3047D">
        <w:rPr>
          <w:rFonts w:ascii="Times New Roman" w:hAnsi="Times New Roman" w:cs="Times New Roman"/>
          <w:lang w:val="en-US"/>
        </w:rPr>
        <w:t>Supervisor</w:t>
      </w:r>
      <w:r>
        <w:rPr>
          <w:rFonts w:ascii="Times New Roman" w:hAnsi="Times New Roman" w:cs="Times New Roman"/>
          <w:lang w:val="en-US"/>
        </w:rPr>
        <w:t xml:space="preserve">: </w:t>
      </w:r>
      <w:r w:rsidR="00B3047D">
        <w:rPr>
          <w:rFonts w:ascii="Times New Roman" w:hAnsi="Times New Roman" w:cs="Times New Roman"/>
          <w:lang w:val="en-US"/>
        </w:rPr>
        <w:t xml:space="preserve">Prof. Dr. </w:t>
      </w:r>
      <w:r>
        <w:rPr>
          <w:rFonts w:ascii="Times New Roman" w:hAnsi="Times New Roman" w:cs="Times New Roman"/>
        </w:rPr>
        <w:t xml:space="preserve">Wolfram </w:t>
      </w:r>
      <w:proofErr w:type="spellStart"/>
      <w:r>
        <w:rPr>
          <w:rFonts w:ascii="Times New Roman" w:hAnsi="Times New Roman" w:cs="Times New Roman"/>
        </w:rPr>
        <w:t>Ax</w:t>
      </w:r>
      <w:proofErr w:type="spellEnd"/>
    </w:p>
    <w:p w14:paraId="5946E90F" w14:textId="25EE4F2F" w:rsidR="00735148" w:rsidRDefault="00735148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221BD936" w14:textId="77777777" w:rsidR="00A12694" w:rsidRDefault="00A12694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0AD341E7" w14:textId="697A5645" w:rsidR="00397DB5" w:rsidRPr="006211EE" w:rsidRDefault="00787A29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ACADEMIC EMPLOYMENT </w:t>
      </w:r>
    </w:p>
    <w:p w14:paraId="6D2E94D8" w14:textId="77777777" w:rsidR="00397DB5" w:rsidRDefault="00397DB5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3FB98ED1" w14:textId="3D923D75" w:rsidR="00397DB5" w:rsidRPr="00397DB5" w:rsidRDefault="00397DB5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• 2018 </w:t>
      </w:r>
      <w:proofErr w:type="gramStart"/>
      <w:r>
        <w:rPr>
          <w:rFonts w:ascii="Times New Roman" w:hAnsi="Times New Roman" w:cs="Times New Roman"/>
        </w:rPr>
        <w:t>– :</w:t>
      </w:r>
      <w:proofErr w:type="gramEnd"/>
      <w:r>
        <w:rPr>
          <w:rFonts w:ascii="Times New Roman" w:hAnsi="Times New Roman" w:cs="Times New Roman"/>
        </w:rPr>
        <w:t xml:space="preserve"> </w:t>
      </w:r>
      <w:r w:rsidR="00787A29">
        <w:rPr>
          <w:rFonts w:ascii="Times New Roman" w:hAnsi="Times New Roman" w:cs="Times New Roman"/>
        </w:rPr>
        <w:t xml:space="preserve">University </w:t>
      </w:r>
      <w:proofErr w:type="spellStart"/>
      <w:r w:rsidR="00787A29">
        <w:rPr>
          <w:rFonts w:ascii="Times New Roman" w:hAnsi="Times New Roman" w:cs="Times New Roman"/>
        </w:rPr>
        <w:t>of</w:t>
      </w:r>
      <w:proofErr w:type="spellEnd"/>
      <w:r w:rsidR="00787A29">
        <w:rPr>
          <w:rFonts w:ascii="Times New Roman" w:hAnsi="Times New Roman" w:cs="Times New Roman"/>
        </w:rPr>
        <w:t xml:space="preserve"> Athens, </w:t>
      </w:r>
      <w:proofErr w:type="spellStart"/>
      <w:r w:rsidR="00787A29">
        <w:rPr>
          <w:rFonts w:ascii="Times New Roman" w:hAnsi="Times New Roman" w:cs="Times New Roman"/>
        </w:rPr>
        <w:t>Faculty</w:t>
      </w:r>
      <w:proofErr w:type="spellEnd"/>
      <w:r w:rsidR="00787A29">
        <w:rPr>
          <w:rFonts w:ascii="Times New Roman" w:hAnsi="Times New Roman" w:cs="Times New Roman"/>
        </w:rPr>
        <w:t xml:space="preserve"> </w:t>
      </w:r>
      <w:proofErr w:type="spellStart"/>
      <w:r w:rsidR="00787A29">
        <w:rPr>
          <w:rFonts w:ascii="Times New Roman" w:hAnsi="Times New Roman" w:cs="Times New Roman"/>
        </w:rPr>
        <w:t>of</w:t>
      </w:r>
      <w:proofErr w:type="spellEnd"/>
      <w:r w:rsidR="00787A29">
        <w:rPr>
          <w:rFonts w:ascii="Times New Roman" w:hAnsi="Times New Roman" w:cs="Times New Roman"/>
        </w:rPr>
        <w:t xml:space="preserve"> </w:t>
      </w:r>
      <w:proofErr w:type="spellStart"/>
      <w:r w:rsidR="00787A29">
        <w:rPr>
          <w:rFonts w:ascii="Times New Roman" w:hAnsi="Times New Roman" w:cs="Times New Roman"/>
        </w:rPr>
        <w:t>Philology</w:t>
      </w:r>
      <w:proofErr w:type="spellEnd"/>
      <w:r w:rsidR="00787A29">
        <w:rPr>
          <w:rFonts w:ascii="Times New Roman" w:hAnsi="Times New Roman" w:cs="Times New Roman"/>
        </w:rPr>
        <w:t xml:space="preserve">, </w:t>
      </w:r>
      <w:proofErr w:type="spellStart"/>
      <w:r w:rsidR="00787A29">
        <w:rPr>
          <w:rFonts w:ascii="Times New Roman" w:hAnsi="Times New Roman" w:cs="Times New Roman"/>
        </w:rPr>
        <w:t>Associate</w:t>
      </w:r>
      <w:proofErr w:type="spellEnd"/>
      <w:r w:rsidR="00787A29">
        <w:rPr>
          <w:rFonts w:ascii="Times New Roman" w:hAnsi="Times New Roman" w:cs="Times New Roman"/>
        </w:rPr>
        <w:t xml:space="preserve"> Professor </w:t>
      </w:r>
    </w:p>
    <w:p w14:paraId="4CA8ACB6" w14:textId="65E7BF40" w:rsidR="00397DB5" w:rsidRPr="00C070C5" w:rsidRDefault="00397DB5" w:rsidP="00A209D9">
      <w:pPr>
        <w:widowControl w:val="0"/>
        <w:spacing w:line="320" w:lineRule="exact"/>
        <w:ind w:right="18"/>
        <w:jc w:val="both"/>
        <w:rPr>
          <w:rFonts w:ascii="AttikaU" w:hAnsi="AttikaU" w:cs="AttikaU"/>
        </w:rPr>
      </w:pPr>
      <w:r>
        <w:rPr>
          <w:rFonts w:ascii="Times New Roman" w:hAnsi="Times New Roman" w:cs="Times New Roman"/>
        </w:rPr>
        <w:t>•</w:t>
      </w:r>
      <w:r w:rsidR="00C070C5">
        <w:rPr>
          <w:rFonts w:ascii="Times New Roman" w:hAnsi="Times New Roman" w:cs="Times New Roman"/>
        </w:rPr>
        <w:t xml:space="preserve"> 2006 – 2018: </w:t>
      </w:r>
      <w:r w:rsidR="00787A29">
        <w:rPr>
          <w:rFonts w:ascii="Times New Roman" w:hAnsi="Times New Roman" w:cs="Times New Roman"/>
        </w:rPr>
        <w:t xml:space="preserve">Aristotle University </w:t>
      </w:r>
      <w:proofErr w:type="spellStart"/>
      <w:r w:rsidR="00787A29">
        <w:rPr>
          <w:rFonts w:ascii="Times New Roman" w:hAnsi="Times New Roman" w:cs="Times New Roman"/>
        </w:rPr>
        <w:t>of</w:t>
      </w:r>
      <w:proofErr w:type="spellEnd"/>
      <w:r w:rsidR="00787A29">
        <w:rPr>
          <w:rFonts w:ascii="Times New Roman" w:hAnsi="Times New Roman" w:cs="Times New Roman"/>
        </w:rPr>
        <w:t xml:space="preserve"> Thessaloniki, School </w:t>
      </w:r>
      <w:proofErr w:type="spellStart"/>
      <w:r w:rsidR="00787A29">
        <w:rPr>
          <w:rFonts w:ascii="Times New Roman" w:hAnsi="Times New Roman" w:cs="Times New Roman"/>
        </w:rPr>
        <w:t>of</w:t>
      </w:r>
      <w:proofErr w:type="spellEnd"/>
      <w:r w:rsidR="00787A29">
        <w:rPr>
          <w:rFonts w:ascii="Times New Roman" w:hAnsi="Times New Roman" w:cs="Times New Roman"/>
        </w:rPr>
        <w:t xml:space="preserve"> </w:t>
      </w:r>
      <w:proofErr w:type="spellStart"/>
      <w:r w:rsidR="00787A29">
        <w:rPr>
          <w:rFonts w:ascii="Times New Roman" w:hAnsi="Times New Roman" w:cs="Times New Roman"/>
        </w:rPr>
        <w:t>Philology</w:t>
      </w:r>
      <w:proofErr w:type="spellEnd"/>
      <w:r w:rsidR="00787A29">
        <w:rPr>
          <w:rFonts w:ascii="Times New Roman" w:hAnsi="Times New Roman" w:cs="Times New Roman"/>
        </w:rPr>
        <w:t xml:space="preserve">, </w:t>
      </w:r>
      <w:proofErr w:type="spellStart"/>
      <w:r w:rsidR="00787A29">
        <w:rPr>
          <w:rFonts w:ascii="Times New Roman" w:hAnsi="Times New Roman" w:cs="Times New Roman"/>
        </w:rPr>
        <w:t>Assistant</w:t>
      </w:r>
      <w:proofErr w:type="spellEnd"/>
      <w:r w:rsidR="00787A29">
        <w:rPr>
          <w:rFonts w:ascii="Times New Roman" w:hAnsi="Times New Roman" w:cs="Times New Roman"/>
        </w:rPr>
        <w:t xml:space="preserve"> Professor </w:t>
      </w:r>
    </w:p>
    <w:p w14:paraId="7754287C" w14:textId="76F1E34C" w:rsidR="00397DB5" w:rsidRDefault="00397DB5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456AC6">
        <w:rPr>
          <w:rFonts w:ascii="Times New Roman" w:hAnsi="Times New Roman" w:cs="Times New Roman"/>
        </w:rPr>
        <w:t xml:space="preserve"> </w:t>
      </w:r>
      <w:r w:rsidR="006211EE">
        <w:rPr>
          <w:rFonts w:ascii="Times New Roman" w:hAnsi="Times New Roman" w:cs="Times New Roman"/>
        </w:rPr>
        <w:t xml:space="preserve">2000 – 2006: </w:t>
      </w:r>
      <w:r w:rsidR="00787A29">
        <w:rPr>
          <w:rFonts w:ascii="Times New Roman" w:hAnsi="Times New Roman" w:cs="Times New Roman"/>
        </w:rPr>
        <w:t xml:space="preserve">University </w:t>
      </w:r>
      <w:proofErr w:type="spellStart"/>
      <w:r w:rsidR="00787A29">
        <w:rPr>
          <w:rFonts w:ascii="Times New Roman" w:hAnsi="Times New Roman" w:cs="Times New Roman"/>
        </w:rPr>
        <w:t>of</w:t>
      </w:r>
      <w:proofErr w:type="spellEnd"/>
      <w:r w:rsidR="00787A29">
        <w:rPr>
          <w:rFonts w:ascii="Times New Roman" w:hAnsi="Times New Roman" w:cs="Times New Roman"/>
        </w:rPr>
        <w:t xml:space="preserve"> </w:t>
      </w:r>
      <w:proofErr w:type="spellStart"/>
      <w:r w:rsidR="00787A29">
        <w:rPr>
          <w:rFonts w:ascii="Times New Roman" w:hAnsi="Times New Roman" w:cs="Times New Roman"/>
        </w:rPr>
        <w:t>Cyprus</w:t>
      </w:r>
      <w:proofErr w:type="spellEnd"/>
      <w:r w:rsidR="00787A29">
        <w:rPr>
          <w:rFonts w:ascii="Times New Roman" w:hAnsi="Times New Roman" w:cs="Times New Roman"/>
        </w:rPr>
        <w:t xml:space="preserve">, Department </w:t>
      </w:r>
      <w:proofErr w:type="spellStart"/>
      <w:r w:rsidR="00787A29">
        <w:rPr>
          <w:rFonts w:ascii="Times New Roman" w:hAnsi="Times New Roman" w:cs="Times New Roman"/>
        </w:rPr>
        <w:t>of</w:t>
      </w:r>
      <w:proofErr w:type="spellEnd"/>
      <w:r w:rsidR="00787A29">
        <w:rPr>
          <w:rFonts w:ascii="Times New Roman" w:hAnsi="Times New Roman" w:cs="Times New Roman"/>
        </w:rPr>
        <w:t xml:space="preserve"> </w:t>
      </w:r>
      <w:proofErr w:type="spellStart"/>
      <w:r w:rsidR="00787A29">
        <w:rPr>
          <w:rFonts w:ascii="Times New Roman" w:hAnsi="Times New Roman" w:cs="Times New Roman"/>
        </w:rPr>
        <w:t>Classical</w:t>
      </w:r>
      <w:proofErr w:type="spellEnd"/>
      <w:r w:rsidR="00787A29">
        <w:rPr>
          <w:rFonts w:ascii="Times New Roman" w:hAnsi="Times New Roman" w:cs="Times New Roman"/>
        </w:rPr>
        <w:t xml:space="preserve"> Studies </w:t>
      </w:r>
      <w:proofErr w:type="spellStart"/>
      <w:r w:rsidR="00787A29">
        <w:rPr>
          <w:rFonts w:ascii="Times New Roman" w:hAnsi="Times New Roman" w:cs="Times New Roman"/>
        </w:rPr>
        <w:t>and</w:t>
      </w:r>
      <w:proofErr w:type="spellEnd"/>
      <w:r w:rsidR="00787A29">
        <w:rPr>
          <w:rFonts w:ascii="Times New Roman" w:hAnsi="Times New Roman" w:cs="Times New Roman"/>
        </w:rPr>
        <w:t xml:space="preserve"> </w:t>
      </w:r>
      <w:proofErr w:type="spellStart"/>
      <w:r w:rsidR="00787A29">
        <w:rPr>
          <w:rFonts w:ascii="Times New Roman" w:hAnsi="Times New Roman" w:cs="Times New Roman"/>
        </w:rPr>
        <w:t>Philosophy</w:t>
      </w:r>
      <w:proofErr w:type="spellEnd"/>
      <w:r w:rsidR="00787A29">
        <w:rPr>
          <w:rFonts w:ascii="Times New Roman" w:hAnsi="Times New Roman" w:cs="Times New Roman"/>
        </w:rPr>
        <w:t xml:space="preserve">, </w:t>
      </w:r>
      <w:proofErr w:type="spellStart"/>
      <w:r w:rsidR="00787A29">
        <w:rPr>
          <w:rFonts w:ascii="Times New Roman" w:hAnsi="Times New Roman" w:cs="Times New Roman"/>
        </w:rPr>
        <w:t>Lecturer</w:t>
      </w:r>
      <w:proofErr w:type="spellEnd"/>
      <w:r w:rsidR="00787A29">
        <w:rPr>
          <w:rFonts w:ascii="Times New Roman" w:hAnsi="Times New Roman" w:cs="Times New Roman"/>
        </w:rPr>
        <w:t xml:space="preserve"> </w:t>
      </w:r>
      <w:r w:rsidR="006211EE">
        <w:rPr>
          <w:rFonts w:ascii="Times New Roman" w:hAnsi="Times New Roman" w:cs="Times New Roman"/>
        </w:rPr>
        <w:t xml:space="preserve">(2000-2004) </w:t>
      </w:r>
      <w:proofErr w:type="spellStart"/>
      <w:r w:rsidR="00787A29">
        <w:rPr>
          <w:rFonts w:ascii="Times New Roman" w:hAnsi="Times New Roman" w:cs="Times New Roman"/>
        </w:rPr>
        <w:t>and</w:t>
      </w:r>
      <w:proofErr w:type="spellEnd"/>
      <w:r w:rsidR="00787A29">
        <w:rPr>
          <w:rFonts w:ascii="Times New Roman" w:hAnsi="Times New Roman" w:cs="Times New Roman"/>
        </w:rPr>
        <w:t xml:space="preserve"> </w:t>
      </w:r>
      <w:proofErr w:type="spellStart"/>
      <w:r w:rsidR="00787A29">
        <w:rPr>
          <w:rFonts w:ascii="Times New Roman" w:hAnsi="Times New Roman" w:cs="Times New Roman"/>
        </w:rPr>
        <w:t>Assistant</w:t>
      </w:r>
      <w:proofErr w:type="spellEnd"/>
      <w:r w:rsidR="00787A29">
        <w:rPr>
          <w:rFonts w:ascii="Times New Roman" w:hAnsi="Times New Roman" w:cs="Times New Roman"/>
        </w:rPr>
        <w:t xml:space="preserve"> Professor </w:t>
      </w:r>
      <w:r w:rsidR="006211EE">
        <w:rPr>
          <w:rFonts w:ascii="Times New Roman" w:hAnsi="Times New Roman" w:cs="Times New Roman"/>
        </w:rPr>
        <w:t>(2004-2006)</w:t>
      </w:r>
    </w:p>
    <w:p w14:paraId="751392BE" w14:textId="77F9279B" w:rsidR="00397DB5" w:rsidRDefault="00397DB5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EA048B">
        <w:rPr>
          <w:rFonts w:ascii="Times New Roman" w:hAnsi="Times New Roman" w:cs="Times New Roman"/>
        </w:rPr>
        <w:t xml:space="preserve"> 1998 – 2000: </w:t>
      </w:r>
      <w:r w:rsidR="00787A29">
        <w:rPr>
          <w:rFonts w:ascii="Times New Roman" w:hAnsi="Times New Roman" w:cs="Times New Roman"/>
        </w:rPr>
        <w:t xml:space="preserve">University </w:t>
      </w:r>
      <w:proofErr w:type="spellStart"/>
      <w:r w:rsidR="00787A29">
        <w:rPr>
          <w:rFonts w:ascii="Times New Roman" w:hAnsi="Times New Roman" w:cs="Times New Roman"/>
        </w:rPr>
        <w:t>of</w:t>
      </w:r>
      <w:proofErr w:type="spellEnd"/>
      <w:r w:rsidR="00787A29">
        <w:rPr>
          <w:rFonts w:ascii="Times New Roman" w:hAnsi="Times New Roman" w:cs="Times New Roman"/>
        </w:rPr>
        <w:t xml:space="preserve"> Cologne, </w:t>
      </w:r>
      <w:r w:rsidR="008C172F">
        <w:rPr>
          <w:rFonts w:ascii="Times New Roman" w:hAnsi="Times New Roman" w:cs="Times New Roman"/>
        </w:rPr>
        <w:t xml:space="preserve">Department </w:t>
      </w:r>
      <w:proofErr w:type="spellStart"/>
      <w:r w:rsidR="008C172F">
        <w:rPr>
          <w:rFonts w:ascii="Times New Roman" w:hAnsi="Times New Roman" w:cs="Times New Roman"/>
        </w:rPr>
        <w:t>of</w:t>
      </w:r>
      <w:proofErr w:type="spellEnd"/>
      <w:r w:rsidR="008C172F">
        <w:rPr>
          <w:rFonts w:ascii="Times New Roman" w:hAnsi="Times New Roman" w:cs="Times New Roman"/>
        </w:rPr>
        <w:t xml:space="preserve"> Classics, </w:t>
      </w:r>
      <w:r w:rsidR="008C172F">
        <w:rPr>
          <w:rFonts w:ascii="Times New Roman" w:hAnsi="Times New Roman" w:cs="Times New Roman"/>
          <w:lang w:val="en-US"/>
        </w:rPr>
        <w:t xml:space="preserve">Research Assistant </w:t>
      </w:r>
      <w:r w:rsidR="004F0D28">
        <w:rPr>
          <w:rFonts w:ascii="Times New Roman" w:hAnsi="Times New Roman" w:cs="Times New Roman"/>
          <w:lang w:val="en-US"/>
        </w:rPr>
        <w:t>(</w:t>
      </w:r>
      <w:r w:rsidR="004F0D28">
        <w:rPr>
          <w:rFonts w:ascii="Times New Roman" w:hAnsi="Times New Roman" w:cs="Times New Roman"/>
        </w:rPr>
        <w:t>Wissen</w:t>
      </w:r>
      <w:r w:rsidR="006D3FA6">
        <w:rPr>
          <w:rFonts w:ascii="Times New Roman" w:hAnsi="Times New Roman" w:cs="Times New Roman"/>
        </w:rPr>
        <w:softHyphen/>
      </w:r>
      <w:r w:rsidR="004F0D28">
        <w:rPr>
          <w:rFonts w:ascii="Times New Roman" w:hAnsi="Times New Roman" w:cs="Times New Roman"/>
        </w:rPr>
        <w:t>schaftlicher Mitarbeiter)</w:t>
      </w:r>
    </w:p>
    <w:p w14:paraId="2DE79741" w14:textId="77777777" w:rsidR="00207AD4" w:rsidRDefault="00207AD4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</w:p>
    <w:p w14:paraId="2C7164C3" w14:textId="77777777" w:rsidR="006D3FA6" w:rsidRDefault="006D3FA6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</w:p>
    <w:p w14:paraId="153365A2" w14:textId="77777777" w:rsidR="006D3FA6" w:rsidRDefault="006D3FA6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</w:p>
    <w:p w14:paraId="28A269C3" w14:textId="67F6D705" w:rsidR="00207AD4" w:rsidRDefault="006D3FA6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PUBLICATIONS </w:t>
      </w:r>
    </w:p>
    <w:p w14:paraId="28D5E399" w14:textId="77777777" w:rsidR="00BB0061" w:rsidRPr="00F05544" w:rsidRDefault="00BB0061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b/>
          <w:lang w:val="en-US"/>
        </w:rPr>
      </w:pPr>
    </w:p>
    <w:p w14:paraId="4ADD3053" w14:textId="49D53D47" w:rsidR="00A12694" w:rsidRPr="00684A3A" w:rsidRDefault="00410475" w:rsidP="00A25414">
      <w:pPr>
        <w:widowControl w:val="0"/>
        <w:spacing w:line="320" w:lineRule="exact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684A3A">
        <w:rPr>
          <w:rFonts w:ascii="Times New Roman" w:hAnsi="Times New Roman" w:cs="Times New Roman"/>
          <w:b/>
          <w:lang w:val="en-US"/>
        </w:rPr>
        <w:t xml:space="preserve">Ι. </w:t>
      </w:r>
      <w:r w:rsidR="006D3FA6">
        <w:rPr>
          <w:rFonts w:ascii="Times New Roman" w:hAnsi="Times New Roman" w:cs="Times New Roman"/>
          <w:b/>
          <w:lang w:val="en-US"/>
        </w:rPr>
        <w:t xml:space="preserve">Monographs </w:t>
      </w:r>
    </w:p>
    <w:p w14:paraId="717928A2" w14:textId="59D0D997" w:rsidR="00410475" w:rsidRDefault="00410475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6B6255" w:rsidRPr="000C08A2">
        <w:rPr>
          <w:rFonts w:ascii="Times New Roman" w:hAnsi="Times New Roman" w:cs="Times New Roman"/>
          <w:i/>
        </w:rPr>
        <w:t xml:space="preserve">Untersuchungen zur Grammatik </w:t>
      </w:r>
      <w:proofErr w:type="spellStart"/>
      <w:r w:rsidR="006B6255" w:rsidRPr="000C08A2">
        <w:rPr>
          <w:rFonts w:ascii="Times New Roman" w:hAnsi="Times New Roman" w:cs="Times New Roman"/>
          <w:i/>
        </w:rPr>
        <w:t>Aristarchs</w:t>
      </w:r>
      <w:proofErr w:type="spellEnd"/>
      <w:r w:rsidR="006B6255" w:rsidRPr="000C08A2">
        <w:rPr>
          <w:rFonts w:ascii="Times New Roman" w:hAnsi="Times New Roman" w:cs="Times New Roman"/>
          <w:i/>
        </w:rPr>
        <w:t>: Texte und Interpretation zur Wortartenlehre</w:t>
      </w:r>
      <w:r w:rsidR="006B6255">
        <w:rPr>
          <w:rFonts w:ascii="Times New Roman" w:hAnsi="Times New Roman" w:cs="Times New Roman"/>
        </w:rPr>
        <w:t xml:space="preserve"> (</w:t>
      </w:r>
      <w:proofErr w:type="spellStart"/>
      <w:r w:rsidR="006B6255" w:rsidRPr="00FA1244">
        <w:rPr>
          <w:rFonts w:ascii="Times New Roman" w:hAnsi="Times New Roman" w:cs="Times New Roman"/>
          <w:i/>
        </w:rPr>
        <w:t>Hypomnemata</w:t>
      </w:r>
      <w:proofErr w:type="spellEnd"/>
      <w:r w:rsidR="006B6255">
        <w:rPr>
          <w:rFonts w:ascii="Times New Roman" w:hAnsi="Times New Roman" w:cs="Times New Roman"/>
        </w:rPr>
        <w:t xml:space="preserve"> 126), Göttingen: </w:t>
      </w:r>
      <w:proofErr w:type="spellStart"/>
      <w:r w:rsidR="006B6255">
        <w:rPr>
          <w:rFonts w:ascii="Times New Roman" w:hAnsi="Times New Roman" w:cs="Times New Roman"/>
        </w:rPr>
        <w:t>Vandenhoeck</w:t>
      </w:r>
      <w:proofErr w:type="spellEnd"/>
      <w:r w:rsidR="006B6255">
        <w:rPr>
          <w:rFonts w:ascii="Times New Roman" w:hAnsi="Times New Roman" w:cs="Times New Roman"/>
        </w:rPr>
        <w:t xml:space="preserve"> &amp; Ruprecht 1999, </w:t>
      </w:r>
      <w:r w:rsidR="006D3FA6">
        <w:rPr>
          <w:rFonts w:ascii="Times New Roman" w:hAnsi="Times New Roman" w:cs="Times New Roman"/>
        </w:rPr>
        <w:t>pp</w:t>
      </w:r>
      <w:r w:rsidR="006B6255">
        <w:rPr>
          <w:rFonts w:ascii="Times New Roman" w:hAnsi="Times New Roman" w:cs="Times New Roman"/>
          <w:lang w:val="en-US"/>
        </w:rPr>
        <w:t>. 707</w:t>
      </w:r>
    </w:p>
    <w:p w14:paraId="3ABCCC68" w14:textId="77777777" w:rsidR="00684A3A" w:rsidRDefault="00684A3A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58DDFC07" w14:textId="58C0610A" w:rsidR="00F05544" w:rsidRDefault="00F05544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2. </w:t>
      </w:r>
      <w:r w:rsidR="00684A3A" w:rsidRPr="006061DB">
        <w:rPr>
          <w:rFonts w:ascii="Times New Roman" w:hAnsi="Times New Roman" w:cs="Times New Roman"/>
          <w:i/>
        </w:rPr>
        <w:t xml:space="preserve">Eratosthenes und die Philologie. Fragmente aus den </w:t>
      </w:r>
      <w:proofErr w:type="spellStart"/>
      <w:r w:rsidR="00684A3A" w:rsidRPr="00203DEC">
        <w:rPr>
          <w:rFonts w:ascii="Times New Roman" w:hAnsi="Times New Roman" w:cs="Times New Roman"/>
        </w:rPr>
        <w:t>Grammatika</w:t>
      </w:r>
      <w:proofErr w:type="spellEnd"/>
      <w:r w:rsidR="00684A3A" w:rsidRPr="006061DB">
        <w:rPr>
          <w:rFonts w:ascii="Times New Roman" w:hAnsi="Times New Roman" w:cs="Times New Roman"/>
          <w:i/>
        </w:rPr>
        <w:t xml:space="preserve"> in wissenschaftlichem Kontext</w:t>
      </w:r>
      <w:r w:rsidR="00684A3A">
        <w:rPr>
          <w:rFonts w:ascii="Times New Roman" w:hAnsi="Times New Roman" w:cs="Times New Roman"/>
        </w:rPr>
        <w:t xml:space="preserve"> [</w:t>
      </w:r>
      <w:proofErr w:type="spellStart"/>
      <w:r w:rsidR="006D3FA6">
        <w:rPr>
          <w:rFonts w:ascii="Times New Roman" w:hAnsi="Times New Roman" w:cs="Times New Roman"/>
        </w:rPr>
        <w:t>forthcoming</w:t>
      </w:r>
      <w:proofErr w:type="spellEnd"/>
      <w:r w:rsidR="00684A3A">
        <w:rPr>
          <w:rFonts w:ascii="Times New Roman" w:hAnsi="Times New Roman" w:cs="Times New Roman"/>
        </w:rPr>
        <w:t xml:space="preserve">] </w:t>
      </w:r>
    </w:p>
    <w:p w14:paraId="5DF9D067" w14:textId="77777777" w:rsidR="00684A3A" w:rsidRDefault="00684A3A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1AA3B186" w14:textId="21C40418" w:rsidR="00684A3A" w:rsidRPr="00684A3A" w:rsidRDefault="00684A3A" w:rsidP="00A25414">
      <w:pPr>
        <w:widowControl w:val="0"/>
        <w:spacing w:line="320" w:lineRule="exact"/>
        <w:ind w:right="18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684A3A">
        <w:rPr>
          <w:rFonts w:ascii="Times New Roman" w:hAnsi="Times New Roman" w:cs="Times New Roman"/>
          <w:b/>
          <w:lang w:val="en-US"/>
        </w:rPr>
        <w:t>ΙΙ.</w:t>
      </w:r>
      <w:proofErr w:type="gramEnd"/>
      <w:r w:rsidRPr="00684A3A">
        <w:rPr>
          <w:rFonts w:ascii="Times New Roman" w:hAnsi="Times New Roman" w:cs="Times New Roman"/>
          <w:b/>
          <w:lang w:val="en-US"/>
        </w:rPr>
        <w:t xml:space="preserve"> </w:t>
      </w:r>
      <w:r w:rsidR="006D3FA6">
        <w:rPr>
          <w:rFonts w:ascii="Times New Roman" w:hAnsi="Times New Roman" w:cs="Times New Roman"/>
          <w:b/>
          <w:lang w:val="en-US"/>
        </w:rPr>
        <w:t xml:space="preserve">Edited books and collective volumes </w:t>
      </w:r>
    </w:p>
    <w:p w14:paraId="33921816" w14:textId="61A9CF90" w:rsidR="00684A3A" w:rsidRPr="00391E58" w:rsidRDefault="00684A3A" w:rsidP="00684A3A">
      <w:pPr>
        <w:widowControl w:val="0"/>
        <w:spacing w:line="320" w:lineRule="atLeast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1. </w:t>
      </w:r>
      <w:r>
        <w:rPr>
          <w:rFonts w:ascii="Times New Roman" w:hAnsi="Times New Roman" w:cs="Times New Roman"/>
        </w:rPr>
        <w:t xml:space="preserve">S. </w:t>
      </w:r>
      <w:r w:rsidRPr="00CC6BB1">
        <w:rPr>
          <w:rFonts w:ascii="Times New Roman" w:hAnsi="Times New Roman" w:cs="Times New Roman"/>
          <w:smallCaps/>
          <w:szCs w:val="24"/>
        </w:rPr>
        <w:t xml:space="preserve">Matthaios </w:t>
      </w:r>
      <w:r>
        <w:rPr>
          <w:rFonts w:ascii="Times New Roman" w:hAnsi="Times New Roman" w:cs="Times New Roman"/>
        </w:rPr>
        <w:t xml:space="preserve">– P. </w:t>
      </w:r>
      <w:r w:rsidRPr="00CC6BB1">
        <w:rPr>
          <w:rFonts w:ascii="Times New Roman" w:hAnsi="Times New Roman" w:cs="Times New Roman"/>
          <w:smallCaps/>
          <w:szCs w:val="24"/>
        </w:rPr>
        <w:t xml:space="preserve">Schmitter </w:t>
      </w:r>
      <w:r>
        <w:rPr>
          <w:rFonts w:ascii="Times New Roman" w:hAnsi="Times New Roman" w:cs="Times New Roman"/>
        </w:rPr>
        <w:t>(</w:t>
      </w:r>
      <w:proofErr w:type="spellStart"/>
      <w:proofErr w:type="gramStart"/>
      <w:r w:rsidR="006D3FA6">
        <w:rPr>
          <w:rFonts w:ascii="Times New Roman" w:hAnsi="Times New Roman" w:cs="Times New Roman"/>
        </w:rPr>
        <w:t>eds</w:t>
      </w:r>
      <w:proofErr w:type="spellEnd"/>
      <w:proofErr w:type="gramEnd"/>
      <w:r>
        <w:rPr>
          <w:rFonts w:ascii="Times New Roman" w:hAnsi="Times New Roman" w:cs="Times New Roman"/>
        </w:rPr>
        <w:t xml:space="preserve">), </w:t>
      </w:r>
      <w:r w:rsidRPr="00E62A45">
        <w:rPr>
          <w:rFonts w:ascii="Times New Roman" w:hAnsi="Times New Roman" w:cs="Times New Roman"/>
          <w:i/>
        </w:rPr>
        <w:t>Linguistische und epistemologische Konzepte – diachron</w:t>
      </w:r>
      <w:r>
        <w:rPr>
          <w:rFonts w:ascii="Times New Roman" w:hAnsi="Times New Roman" w:cs="Times New Roman"/>
        </w:rPr>
        <w:t xml:space="preserve">, Münster: </w:t>
      </w:r>
      <w:proofErr w:type="spellStart"/>
      <w:r>
        <w:rPr>
          <w:rFonts w:ascii="Times New Roman" w:hAnsi="Times New Roman" w:cs="Times New Roman"/>
        </w:rPr>
        <w:t>Nodus</w:t>
      </w:r>
      <w:proofErr w:type="spellEnd"/>
      <w:r>
        <w:rPr>
          <w:rFonts w:ascii="Times New Roman" w:hAnsi="Times New Roman" w:cs="Times New Roman"/>
        </w:rPr>
        <w:t xml:space="preserve"> Publikationen 2007, </w:t>
      </w:r>
      <w:r w:rsidR="006D3FA6">
        <w:rPr>
          <w:rFonts w:ascii="Times New Roman" w:hAnsi="Times New Roman" w:cs="Times New Roman"/>
          <w:lang w:val="en-US"/>
        </w:rPr>
        <w:t>pp</w:t>
      </w:r>
      <w:r>
        <w:rPr>
          <w:rFonts w:ascii="Times New Roman" w:hAnsi="Times New Roman" w:cs="Times New Roman"/>
          <w:lang w:val="en-US"/>
        </w:rPr>
        <w:t>. 186</w:t>
      </w:r>
    </w:p>
    <w:p w14:paraId="06B2C8B5" w14:textId="77777777" w:rsidR="00684A3A" w:rsidRDefault="00684A3A" w:rsidP="00684A3A">
      <w:pPr>
        <w:widowControl w:val="0"/>
        <w:spacing w:line="320" w:lineRule="atLeast"/>
        <w:ind w:right="18"/>
        <w:jc w:val="both"/>
        <w:rPr>
          <w:rFonts w:ascii="Times New Roman" w:hAnsi="Times New Roman" w:cs="Times New Roman"/>
        </w:rPr>
      </w:pPr>
    </w:p>
    <w:p w14:paraId="13CA6A86" w14:textId="43CE8E01" w:rsidR="00684A3A" w:rsidRPr="00DB1010" w:rsidRDefault="00684A3A" w:rsidP="00684A3A">
      <w:pPr>
        <w:widowControl w:val="0"/>
        <w:spacing w:line="320" w:lineRule="atLeas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2. A. </w:t>
      </w:r>
      <w:proofErr w:type="spellStart"/>
      <w:r w:rsidRPr="00E62A45">
        <w:rPr>
          <w:rFonts w:ascii="Times New Roman" w:hAnsi="Times New Roman" w:cs="Times New Roman"/>
          <w:smallCaps/>
          <w:szCs w:val="24"/>
        </w:rPr>
        <w:t>Kaerne</w:t>
      </w:r>
      <w:proofErr w:type="spellEnd"/>
      <w:r>
        <w:rPr>
          <w:rFonts w:ascii="Times New Roman" w:hAnsi="Times New Roman" w:cs="Times New Roman"/>
        </w:rPr>
        <w:t xml:space="preserve"> – S. </w:t>
      </w:r>
      <w:proofErr w:type="spellStart"/>
      <w:r w:rsidRPr="00E62A45">
        <w:rPr>
          <w:rFonts w:ascii="Times New Roman" w:hAnsi="Times New Roman" w:cs="Times New Roman"/>
          <w:smallCaps/>
          <w:szCs w:val="24"/>
        </w:rPr>
        <w:t>Matthaios</w:t>
      </w:r>
      <w:proofErr w:type="spellEnd"/>
      <w:r w:rsidRPr="00E62A45">
        <w:rPr>
          <w:rFonts w:ascii="Times New Roman" w:hAnsi="Times New Roman" w:cs="Times New Roman"/>
          <w:smallCaps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="006D3FA6">
        <w:rPr>
          <w:rFonts w:ascii="Times New Roman" w:hAnsi="Times New Roman" w:cs="Times New Roman"/>
        </w:rPr>
        <w:t>eds</w:t>
      </w:r>
      <w:proofErr w:type="spellEnd"/>
      <w:r>
        <w:rPr>
          <w:rFonts w:ascii="Times New Roman" w:hAnsi="Times New Roman" w:cs="Times New Roman"/>
        </w:rPr>
        <w:t xml:space="preserve">), </w:t>
      </w:r>
      <w:r w:rsidRPr="00E62A45">
        <w:rPr>
          <w:rFonts w:ascii="Times New Roman" w:hAnsi="Times New Roman" w:cs="Times New Roman"/>
          <w:i/>
        </w:rPr>
        <w:t xml:space="preserve">Das Adverb in der </w:t>
      </w:r>
      <w:proofErr w:type="spellStart"/>
      <w:r w:rsidRPr="00E62A45">
        <w:rPr>
          <w:rFonts w:ascii="Times New Roman" w:hAnsi="Times New Roman" w:cs="Times New Roman"/>
          <w:i/>
        </w:rPr>
        <w:t>Grammatikographie</w:t>
      </w:r>
      <w:proofErr w:type="spellEnd"/>
      <w:r>
        <w:rPr>
          <w:rFonts w:ascii="Times New Roman" w:hAnsi="Times New Roman" w:cs="Times New Roman"/>
        </w:rPr>
        <w:t xml:space="preserve">, </w:t>
      </w:r>
      <w:r w:rsidR="006D3FA6">
        <w:rPr>
          <w:rFonts w:ascii="Times New Roman" w:hAnsi="Times New Roman" w:cs="Times New Roman"/>
        </w:rPr>
        <w:t xml:space="preserve">1st </w:t>
      </w:r>
      <w:proofErr w:type="spellStart"/>
      <w:r w:rsidR="006D3FA6">
        <w:rPr>
          <w:rFonts w:ascii="Times New Roman" w:hAnsi="Times New Roman" w:cs="Times New Roman"/>
        </w:rPr>
        <w:t>part</w:t>
      </w:r>
      <w:proofErr w:type="spellEnd"/>
      <w:r w:rsidR="006D3F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 w:rsidRPr="00E62A45">
        <w:rPr>
          <w:rFonts w:ascii="Times New Roman" w:hAnsi="Times New Roman" w:cs="Times New Roman"/>
          <w:i/>
        </w:rPr>
        <w:t xml:space="preserve">Beiträge zur Geschichte der Sprachwissenschaft </w:t>
      </w:r>
      <w:r>
        <w:rPr>
          <w:rFonts w:ascii="Times New Roman" w:hAnsi="Times New Roman" w:cs="Times New Roman"/>
        </w:rPr>
        <w:t xml:space="preserve">17 [2007], </w:t>
      </w:r>
      <w:r w:rsidR="006D3FA6">
        <w:rPr>
          <w:rFonts w:ascii="Times New Roman" w:hAnsi="Times New Roman" w:cs="Times New Roman"/>
          <w:lang w:val="en-US"/>
        </w:rPr>
        <w:t>pp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1-256</w:t>
      </w:r>
      <w:r>
        <w:rPr>
          <w:rFonts w:ascii="Times New Roman" w:hAnsi="Times New Roman" w:cs="Times New Roman"/>
          <w:lang w:val="en-US"/>
        </w:rPr>
        <w:t>) –</w:t>
      </w:r>
      <w:r w:rsidR="006D3FA6">
        <w:rPr>
          <w:rFonts w:ascii="Times New Roman" w:hAnsi="Times New Roman" w:cs="Times New Roman"/>
          <w:lang w:val="en-US"/>
        </w:rPr>
        <w:t xml:space="preserve"> 2</w:t>
      </w:r>
      <w:r w:rsidR="006D3FA6" w:rsidRPr="006D3FA6">
        <w:rPr>
          <w:rFonts w:ascii="Times New Roman" w:hAnsi="Times New Roman" w:cs="Times New Roman"/>
          <w:szCs w:val="24"/>
          <w:lang w:val="en-US"/>
        </w:rPr>
        <w:t>nd</w:t>
      </w:r>
      <w:r w:rsidR="006D3FA6">
        <w:rPr>
          <w:rFonts w:ascii="Times New Roman" w:hAnsi="Times New Roman" w:cs="Times New Roman"/>
          <w:lang w:val="en-US"/>
        </w:rPr>
        <w:t xml:space="preserve"> part </w:t>
      </w:r>
      <w:r>
        <w:rPr>
          <w:rFonts w:ascii="Times New Roman" w:hAnsi="Times New Roman" w:cs="Times New Roman"/>
          <w:lang w:val="en-US"/>
        </w:rPr>
        <w:t>(</w:t>
      </w:r>
      <w:r w:rsidRPr="00E62A45">
        <w:rPr>
          <w:rFonts w:ascii="Times New Roman" w:hAnsi="Times New Roman" w:cs="Times New Roman"/>
          <w:i/>
        </w:rPr>
        <w:t xml:space="preserve">Beiträge zur Geschichte der Sprachwissenschaft </w:t>
      </w:r>
      <w:r>
        <w:rPr>
          <w:rFonts w:ascii="Times New Roman" w:hAnsi="Times New Roman" w:cs="Times New Roman"/>
        </w:rPr>
        <w:t xml:space="preserve">18/1 [2008], </w:t>
      </w:r>
      <w:r w:rsidR="006D3FA6">
        <w:rPr>
          <w:rFonts w:ascii="Times New Roman" w:hAnsi="Times New Roman" w:cs="Times New Roman"/>
          <w:lang w:val="en-US"/>
        </w:rPr>
        <w:t>pp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1-175</w:t>
      </w:r>
      <w:r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Münster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Nodus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Publikationen</w:t>
      </w:r>
      <w:proofErr w:type="spellEnd"/>
      <w:r>
        <w:rPr>
          <w:rFonts w:ascii="Times New Roman" w:hAnsi="Times New Roman" w:cs="Times New Roman"/>
          <w:lang w:val="en-US"/>
        </w:rPr>
        <w:t xml:space="preserve"> 2007-08</w:t>
      </w:r>
    </w:p>
    <w:p w14:paraId="576554F2" w14:textId="77777777" w:rsidR="00684A3A" w:rsidRDefault="00684A3A" w:rsidP="00684A3A">
      <w:pPr>
        <w:widowControl w:val="0"/>
        <w:spacing w:line="320" w:lineRule="atLeast"/>
        <w:ind w:right="18"/>
        <w:jc w:val="both"/>
        <w:rPr>
          <w:rFonts w:ascii="Times New Roman" w:hAnsi="Times New Roman" w:cs="Times New Roman"/>
        </w:rPr>
      </w:pPr>
    </w:p>
    <w:p w14:paraId="65789F94" w14:textId="773595BF" w:rsidR="00684A3A" w:rsidRDefault="00684A3A" w:rsidP="00684A3A">
      <w:pPr>
        <w:widowControl w:val="0"/>
        <w:spacing w:line="320" w:lineRule="atLeast"/>
        <w:ind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S. </w:t>
      </w:r>
      <w:r w:rsidRPr="006F6CEC">
        <w:rPr>
          <w:rFonts w:ascii="Times New Roman" w:hAnsi="Times New Roman" w:cs="Times New Roman"/>
          <w:smallCaps/>
          <w:szCs w:val="24"/>
        </w:rPr>
        <w:t>Matthaios</w:t>
      </w:r>
      <w:r>
        <w:rPr>
          <w:rFonts w:ascii="Times New Roman" w:hAnsi="Times New Roman" w:cs="Times New Roman"/>
        </w:rPr>
        <w:t xml:space="preserve"> – F. </w:t>
      </w:r>
      <w:proofErr w:type="spellStart"/>
      <w:r w:rsidRPr="006F6CEC">
        <w:rPr>
          <w:rFonts w:ascii="Times New Roman" w:hAnsi="Times New Roman" w:cs="Times New Roman"/>
          <w:smallCaps/>
          <w:szCs w:val="24"/>
        </w:rPr>
        <w:t>Montanari</w:t>
      </w:r>
      <w:proofErr w:type="spellEnd"/>
      <w:r w:rsidRPr="006F6CEC">
        <w:rPr>
          <w:rFonts w:ascii="Times New Roman" w:hAnsi="Times New Roman" w:cs="Times New Roman"/>
          <w:smallCaps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– A. </w:t>
      </w:r>
      <w:proofErr w:type="spellStart"/>
      <w:r w:rsidRPr="006F6CEC">
        <w:rPr>
          <w:rFonts w:ascii="Times New Roman" w:hAnsi="Times New Roman" w:cs="Times New Roman"/>
          <w:smallCaps/>
          <w:szCs w:val="24"/>
        </w:rPr>
        <w:t>Rengakos</w:t>
      </w:r>
      <w:proofErr w:type="spellEnd"/>
      <w:r w:rsidRPr="006F6CEC">
        <w:rPr>
          <w:rFonts w:ascii="Times New Roman" w:hAnsi="Times New Roman" w:cs="Times New Roman"/>
          <w:smallCaps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="006D3FA6">
        <w:rPr>
          <w:rFonts w:ascii="Times New Roman" w:hAnsi="Times New Roman" w:cs="Times New Roman"/>
        </w:rPr>
        <w:t>eds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 w:rsidRPr="006F6CEC">
        <w:rPr>
          <w:rFonts w:ascii="Times New Roman" w:hAnsi="Times New Roman" w:cs="Times New Roman"/>
          <w:i/>
        </w:rPr>
        <w:t>Ancient</w:t>
      </w:r>
      <w:proofErr w:type="spellEnd"/>
      <w:r w:rsidRPr="006F6CEC">
        <w:rPr>
          <w:rFonts w:ascii="Times New Roman" w:hAnsi="Times New Roman" w:cs="Times New Roman"/>
          <w:i/>
        </w:rPr>
        <w:t xml:space="preserve"> </w:t>
      </w:r>
      <w:proofErr w:type="spellStart"/>
      <w:r w:rsidRPr="006F6CEC">
        <w:rPr>
          <w:rFonts w:ascii="Times New Roman" w:hAnsi="Times New Roman" w:cs="Times New Roman"/>
          <w:i/>
        </w:rPr>
        <w:t>Scholarship</w:t>
      </w:r>
      <w:proofErr w:type="spellEnd"/>
      <w:r w:rsidRPr="006F6CEC">
        <w:rPr>
          <w:rFonts w:ascii="Times New Roman" w:hAnsi="Times New Roman" w:cs="Times New Roman"/>
          <w:i/>
        </w:rPr>
        <w:t xml:space="preserve"> </w:t>
      </w:r>
      <w:proofErr w:type="spellStart"/>
      <w:r w:rsidRPr="006F6CEC">
        <w:rPr>
          <w:rFonts w:ascii="Times New Roman" w:hAnsi="Times New Roman" w:cs="Times New Roman"/>
          <w:i/>
        </w:rPr>
        <w:t>and</w:t>
      </w:r>
      <w:proofErr w:type="spellEnd"/>
      <w:r w:rsidRPr="006F6CEC">
        <w:rPr>
          <w:rFonts w:ascii="Times New Roman" w:hAnsi="Times New Roman" w:cs="Times New Roman"/>
          <w:i/>
        </w:rPr>
        <w:t xml:space="preserve"> </w:t>
      </w:r>
      <w:proofErr w:type="spellStart"/>
      <w:r w:rsidRPr="006F6CEC">
        <w:rPr>
          <w:rFonts w:ascii="Times New Roman" w:hAnsi="Times New Roman" w:cs="Times New Roman"/>
          <w:i/>
        </w:rPr>
        <w:t>Grammar</w:t>
      </w:r>
      <w:proofErr w:type="spellEnd"/>
      <w:r w:rsidRPr="006F6CEC">
        <w:rPr>
          <w:rFonts w:ascii="Times New Roman" w:hAnsi="Times New Roman" w:cs="Times New Roman"/>
          <w:i/>
        </w:rPr>
        <w:t xml:space="preserve">. </w:t>
      </w:r>
      <w:proofErr w:type="spellStart"/>
      <w:r w:rsidRPr="006F6CEC">
        <w:rPr>
          <w:rFonts w:ascii="Times New Roman" w:hAnsi="Times New Roman" w:cs="Times New Roman"/>
          <w:i/>
        </w:rPr>
        <w:t>Archetypes</w:t>
      </w:r>
      <w:proofErr w:type="spellEnd"/>
      <w:r w:rsidRPr="006F6CEC">
        <w:rPr>
          <w:rFonts w:ascii="Times New Roman" w:hAnsi="Times New Roman" w:cs="Times New Roman"/>
          <w:i/>
        </w:rPr>
        <w:t xml:space="preserve">, </w:t>
      </w:r>
      <w:proofErr w:type="spellStart"/>
      <w:r w:rsidRPr="006F6CEC">
        <w:rPr>
          <w:rFonts w:ascii="Times New Roman" w:hAnsi="Times New Roman" w:cs="Times New Roman"/>
          <w:i/>
        </w:rPr>
        <w:t>Concepts</w:t>
      </w:r>
      <w:proofErr w:type="spellEnd"/>
      <w:r w:rsidRPr="006F6CEC">
        <w:rPr>
          <w:rFonts w:ascii="Times New Roman" w:hAnsi="Times New Roman" w:cs="Times New Roman"/>
          <w:i/>
        </w:rPr>
        <w:t xml:space="preserve"> </w:t>
      </w:r>
      <w:proofErr w:type="spellStart"/>
      <w:r w:rsidRPr="006F6CEC">
        <w:rPr>
          <w:rFonts w:ascii="Times New Roman" w:hAnsi="Times New Roman" w:cs="Times New Roman"/>
          <w:i/>
        </w:rPr>
        <w:t>and</w:t>
      </w:r>
      <w:proofErr w:type="spellEnd"/>
      <w:r w:rsidRPr="006F6CEC">
        <w:rPr>
          <w:rFonts w:ascii="Times New Roman" w:hAnsi="Times New Roman" w:cs="Times New Roman"/>
          <w:i/>
        </w:rPr>
        <w:t xml:space="preserve"> </w:t>
      </w:r>
      <w:proofErr w:type="spellStart"/>
      <w:r w:rsidRPr="006F6CEC">
        <w:rPr>
          <w:rFonts w:ascii="Times New Roman" w:hAnsi="Times New Roman" w:cs="Times New Roman"/>
          <w:i/>
        </w:rPr>
        <w:t>Contexts</w:t>
      </w:r>
      <w:proofErr w:type="spellEnd"/>
      <w:r w:rsidRPr="006F6CE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Pr="006F6CEC">
        <w:rPr>
          <w:rFonts w:ascii="Times New Roman" w:hAnsi="Times New Roman" w:cs="Times New Roman"/>
          <w:i/>
        </w:rPr>
        <w:t xml:space="preserve">Trends in Classics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Suppl</w:t>
      </w:r>
      <w:proofErr w:type="spellEnd"/>
      <w:r>
        <w:rPr>
          <w:rFonts w:ascii="Times New Roman" w:hAnsi="Times New Roman" w:cs="Times New Roman"/>
        </w:rPr>
        <w:t xml:space="preserve">. Vol. 8), Berlin – New York: Walter de </w:t>
      </w:r>
      <w:proofErr w:type="spellStart"/>
      <w:r>
        <w:rPr>
          <w:rFonts w:ascii="Times New Roman" w:hAnsi="Times New Roman" w:cs="Times New Roman"/>
        </w:rPr>
        <w:t>Gruyter</w:t>
      </w:r>
      <w:proofErr w:type="spellEnd"/>
      <w:r>
        <w:rPr>
          <w:rFonts w:ascii="Times New Roman" w:hAnsi="Times New Roman" w:cs="Times New Roman"/>
        </w:rPr>
        <w:t xml:space="preserve"> 2011, </w:t>
      </w:r>
      <w:r w:rsidR="0061342F">
        <w:rPr>
          <w:rFonts w:ascii="Times New Roman" w:hAnsi="Times New Roman" w:cs="Times New Roman"/>
          <w:lang w:val="en-US"/>
        </w:rPr>
        <w:t>pp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viii,</w:t>
      </w:r>
      <w:r>
        <w:rPr>
          <w:rFonts w:ascii="Times New Roman" w:hAnsi="Times New Roman" w:cs="Times New Roman"/>
          <w:lang w:val="en-US"/>
        </w:rPr>
        <w:t xml:space="preserve"> 592</w:t>
      </w:r>
    </w:p>
    <w:p w14:paraId="5F8EDE89" w14:textId="77777777" w:rsidR="00684A3A" w:rsidRDefault="00684A3A" w:rsidP="00684A3A">
      <w:pPr>
        <w:widowControl w:val="0"/>
        <w:spacing w:line="320" w:lineRule="atLeast"/>
        <w:ind w:right="18"/>
        <w:jc w:val="both"/>
        <w:rPr>
          <w:rFonts w:ascii="Times New Roman" w:hAnsi="Times New Roman" w:cs="Times New Roman"/>
        </w:rPr>
      </w:pPr>
    </w:p>
    <w:p w14:paraId="06FC0B95" w14:textId="6F25B6A1" w:rsidR="00684A3A" w:rsidRDefault="00684A3A" w:rsidP="00684A3A">
      <w:pPr>
        <w:widowControl w:val="0"/>
        <w:spacing w:line="320" w:lineRule="atLeas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F2418E">
        <w:rPr>
          <w:rFonts w:ascii="Times New Roman" w:hAnsi="Times New Roman" w:cs="Times New Roman"/>
          <w:i/>
        </w:rPr>
        <w:t>Encyclopedia</w:t>
      </w:r>
      <w:proofErr w:type="spellEnd"/>
      <w:r w:rsidRPr="00F2418E">
        <w:rPr>
          <w:rFonts w:ascii="Times New Roman" w:hAnsi="Times New Roman" w:cs="Times New Roman"/>
          <w:i/>
        </w:rPr>
        <w:t xml:space="preserve"> </w:t>
      </w:r>
      <w:proofErr w:type="spellStart"/>
      <w:r w:rsidRPr="00F2418E">
        <w:rPr>
          <w:rFonts w:ascii="Times New Roman" w:hAnsi="Times New Roman" w:cs="Times New Roman"/>
          <w:i/>
        </w:rPr>
        <w:t>of</w:t>
      </w:r>
      <w:proofErr w:type="spellEnd"/>
      <w:r w:rsidRPr="00F2418E">
        <w:rPr>
          <w:rFonts w:ascii="Times New Roman" w:hAnsi="Times New Roman" w:cs="Times New Roman"/>
          <w:i/>
        </w:rPr>
        <w:t xml:space="preserve"> </w:t>
      </w:r>
      <w:proofErr w:type="spellStart"/>
      <w:r w:rsidRPr="00F2418E">
        <w:rPr>
          <w:rFonts w:ascii="Times New Roman" w:hAnsi="Times New Roman" w:cs="Times New Roman"/>
          <w:i/>
        </w:rPr>
        <w:t>Ancient</w:t>
      </w:r>
      <w:proofErr w:type="spellEnd"/>
      <w:r w:rsidRPr="00F2418E">
        <w:rPr>
          <w:rFonts w:ascii="Times New Roman" w:hAnsi="Times New Roman" w:cs="Times New Roman"/>
          <w:i/>
        </w:rPr>
        <w:t xml:space="preserve"> </w:t>
      </w:r>
      <w:proofErr w:type="spellStart"/>
      <w:r w:rsidRPr="00F2418E">
        <w:rPr>
          <w:rFonts w:ascii="Times New Roman" w:hAnsi="Times New Roman" w:cs="Times New Roman"/>
          <w:i/>
        </w:rPr>
        <w:t>Greek</w:t>
      </w:r>
      <w:proofErr w:type="spellEnd"/>
      <w:r w:rsidRPr="00F2418E">
        <w:rPr>
          <w:rFonts w:ascii="Times New Roman" w:hAnsi="Times New Roman" w:cs="Times New Roman"/>
          <w:i/>
        </w:rPr>
        <w:t xml:space="preserve"> Language </w:t>
      </w:r>
      <w:proofErr w:type="spellStart"/>
      <w:r w:rsidRPr="00F2418E">
        <w:rPr>
          <w:rFonts w:ascii="Times New Roman" w:hAnsi="Times New Roman" w:cs="Times New Roman"/>
          <w:i/>
        </w:rPr>
        <w:t>and</w:t>
      </w:r>
      <w:proofErr w:type="spellEnd"/>
      <w:r w:rsidRPr="00F2418E">
        <w:rPr>
          <w:rFonts w:ascii="Times New Roman" w:hAnsi="Times New Roman" w:cs="Times New Roman"/>
          <w:i/>
        </w:rPr>
        <w:t xml:space="preserve"> </w:t>
      </w:r>
      <w:proofErr w:type="spellStart"/>
      <w:r w:rsidRPr="00F2418E">
        <w:rPr>
          <w:rFonts w:ascii="Times New Roman" w:hAnsi="Times New Roman" w:cs="Times New Roman"/>
          <w:i/>
        </w:rPr>
        <w:t>Linguistics</w:t>
      </w:r>
      <w:proofErr w:type="spellEnd"/>
      <w:r w:rsidRPr="00F2418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Pr="00F2418E">
        <w:rPr>
          <w:rFonts w:ascii="Times New Roman" w:hAnsi="Times New Roman" w:cs="Times New Roman"/>
          <w:i/>
        </w:rPr>
        <w:t>EAGLL</w:t>
      </w:r>
      <w:r>
        <w:rPr>
          <w:rFonts w:ascii="Times New Roman" w:hAnsi="Times New Roman" w:cs="Times New Roman"/>
        </w:rPr>
        <w:t xml:space="preserve">), </w:t>
      </w:r>
      <w:r w:rsidR="0061342F">
        <w:rPr>
          <w:rFonts w:ascii="Times New Roman" w:hAnsi="Times New Roman" w:cs="Times New Roman"/>
        </w:rPr>
        <w:t xml:space="preserve">General </w:t>
      </w:r>
      <w:proofErr w:type="spellStart"/>
      <w:r w:rsidR="0061342F">
        <w:rPr>
          <w:rFonts w:ascii="Times New Roman" w:hAnsi="Times New Roman" w:cs="Times New Roman"/>
        </w:rPr>
        <w:t>editor</w:t>
      </w:r>
      <w:proofErr w:type="spellEnd"/>
      <w:r>
        <w:rPr>
          <w:rFonts w:ascii="Times New Roman" w:hAnsi="Times New Roman" w:cs="Times New Roman"/>
        </w:rPr>
        <w:t xml:space="preserve">: G.K. </w:t>
      </w:r>
      <w:proofErr w:type="spellStart"/>
      <w:r w:rsidRPr="00F2418E">
        <w:rPr>
          <w:rFonts w:ascii="Times New Roman" w:hAnsi="Times New Roman" w:cs="Times New Roman"/>
          <w:smallCaps/>
          <w:szCs w:val="24"/>
        </w:rPr>
        <w:t>Giannakis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61342F">
        <w:rPr>
          <w:rFonts w:ascii="Times New Roman" w:hAnsi="Times New Roman" w:cs="Times New Roman"/>
        </w:rPr>
        <w:t>Associate</w:t>
      </w:r>
      <w:proofErr w:type="spellEnd"/>
      <w:r w:rsidR="0061342F">
        <w:rPr>
          <w:rFonts w:ascii="Times New Roman" w:hAnsi="Times New Roman" w:cs="Times New Roman"/>
        </w:rPr>
        <w:t xml:space="preserve"> </w:t>
      </w:r>
      <w:proofErr w:type="spellStart"/>
      <w:r w:rsidR="0061342F">
        <w:rPr>
          <w:rFonts w:ascii="Times New Roman" w:hAnsi="Times New Roman" w:cs="Times New Roman"/>
        </w:rPr>
        <w:t>editors</w:t>
      </w:r>
      <w:proofErr w:type="spellEnd"/>
      <w:r>
        <w:rPr>
          <w:rFonts w:ascii="Times New Roman" w:hAnsi="Times New Roman" w:cs="Times New Roman"/>
        </w:rPr>
        <w:t xml:space="preserve">: V. </w:t>
      </w:r>
      <w:proofErr w:type="spellStart"/>
      <w:r w:rsidRPr="00F2418E">
        <w:rPr>
          <w:rFonts w:ascii="Times New Roman" w:hAnsi="Times New Roman" w:cs="Times New Roman"/>
          <w:smallCaps/>
          <w:szCs w:val="24"/>
        </w:rPr>
        <w:t>Bubenik</w:t>
      </w:r>
      <w:proofErr w:type="spellEnd"/>
      <w:r>
        <w:rPr>
          <w:rFonts w:ascii="Times New Roman" w:hAnsi="Times New Roman" w:cs="Times New Roman"/>
        </w:rPr>
        <w:t xml:space="preserve">, E. </w:t>
      </w:r>
      <w:proofErr w:type="spellStart"/>
      <w:r w:rsidRPr="00F2418E">
        <w:rPr>
          <w:rFonts w:ascii="Times New Roman" w:hAnsi="Times New Roman" w:cs="Times New Roman"/>
          <w:smallCaps/>
          <w:szCs w:val="24"/>
        </w:rPr>
        <w:t>Crespo</w:t>
      </w:r>
      <w:proofErr w:type="spellEnd"/>
      <w:r>
        <w:rPr>
          <w:rFonts w:ascii="Times New Roman" w:hAnsi="Times New Roman" w:cs="Times New Roman"/>
        </w:rPr>
        <w:t xml:space="preserve">, Chr. </w:t>
      </w:r>
      <w:proofErr w:type="spellStart"/>
      <w:r w:rsidRPr="00F2418E">
        <w:rPr>
          <w:rFonts w:ascii="Times New Roman" w:hAnsi="Times New Roman" w:cs="Times New Roman"/>
          <w:smallCaps/>
          <w:szCs w:val="24"/>
        </w:rPr>
        <w:t>Golston</w:t>
      </w:r>
      <w:proofErr w:type="spellEnd"/>
      <w:r>
        <w:rPr>
          <w:rFonts w:ascii="Times New Roman" w:hAnsi="Times New Roman" w:cs="Times New Roman"/>
        </w:rPr>
        <w:t xml:space="preserve">, A. </w:t>
      </w:r>
      <w:proofErr w:type="spellStart"/>
      <w:r w:rsidRPr="00F2418E">
        <w:rPr>
          <w:rFonts w:ascii="Times New Roman" w:hAnsi="Times New Roman" w:cs="Times New Roman"/>
          <w:smallCaps/>
          <w:szCs w:val="24"/>
        </w:rPr>
        <w:t>Lianeri</w:t>
      </w:r>
      <w:proofErr w:type="spellEnd"/>
      <w:r>
        <w:rPr>
          <w:rFonts w:ascii="Times New Roman" w:hAnsi="Times New Roman" w:cs="Times New Roman"/>
        </w:rPr>
        <w:t xml:space="preserve">, S. </w:t>
      </w:r>
      <w:proofErr w:type="spellStart"/>
      <w:r w:rsidRPr="00F2418E">
        <w:rPr>
          <w:rFonts w:ascii="Times New Roman" w:hAnsi="Times New Roman" w:cs="Times New Roman"/>
          <w:smallCaps/>
          <w:szCs w:val="24"/>
        </w:rPr>
        <w:t>Luraghi</w:t>
      </w:r>
      <w:proofErr w:type="spellEnd"/>
      <w:r>
        <w:rPr>
          <w:rFonts w:ascii="Times New Roman" w:hAnsi="Times New Roman" w:cs="Times New Roman"/>
        </w:rPr>
        <w:t xml:space="preserve">, S. </w:t>
      </w:r>
      <w:proofErr w:type="spellStart"/>
      <w:r w:rsidRPr="00F2418E">
        <w:rPr>
          <w:rFonts w:ascii="Times New Roman" w:hAnsi="Times New Roman" w:cs="Times New Roman"/>
          <w:smallCaps/>
          <w:szCs w:val="24"/>
        </w:rPr>
        <w:t>Matthaios</w:t>
      </w:r>
      <w:proofErr w:type="spellEnd"/>
      <w:r>
        <w:rPr>
          <w:rFonts w:ascii="Times New Roman" w:hAnsi="Times New Roman" w:cs="Times New Roman"/>
        </w:rPr>
        <w:t xml:space="preserve">, 3 </w:t>
      </w:r>
      <w:proofErr w:type="spellStart"/>
      <w:r w:rsidR="0061342F">
        <w:rPr>
          <w:rFonts w:ascii="Times New Roman" w:hAnsi="Times New Roman" w:cs="Times New Roman"/>
        </w:rPr>
        <w:t>vols</w:t>
      </w:r>
      <w:proofErr w:type="spellEnd"/>
      <w:r w:rsidR="006134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 xml:space="preserve">, Leiden – Boston: Brill 2014 </w:t>
      </w:r>
    </w:p>
    <w:p w14:paraId="0E55167E" w14:textId="77777777" w:rsidR="00684A3A" w:rsidRDefault="00684A3A" w:rsidP="00684A3A">
      <w:pPr>
        <w:widowControl w:val="0"/>
        <w:spacing w:line="320" w:lineRule="atLeast"/>
        <w:ind w:right="18"/>
        <w:jc w:val="both"/>
        <w:rPr>
          <w:rFonts w:ascii="Times New Roman" w:hAnsi="Times New Roman" w:cs="Times New Roman"/>
        </w:rPr>
      </w:pPr>
    </w:p>
    <w:p w14:paraId="714C9E90" w14:textId="5322E931" w:rsidR="00684A3A" w:rsidRDefault="00684A3A" w:rsidP="00684A3A">
      <w:pPr>
        <w:widowControl w:val="0"/>
        <w:spacing w:line="320" w:lineRule="atLeast"/>
        <w:ind w:right="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5. F. </w:t>
      </w:r>
      <w:proofErr w:type="spellStart"/>
      <w:r w:rsidRPr="002712E5">
        <w:rPr>
          <w:rFonts w:ascii="Times New Roman" w:hAnsi="Times New Roman" w:cs="Times New Roman"/>
          <w:smallCaps/>
          <w:szCs w:val="24"/>
        </w:rPr>
        <w:t>Montanari</w:t>
      </w:r>
      <w:proofErr w:type="spellEnd"/>
      <w:r>
        <w:rPr>
          <w:rFonts w:ascii="Times New Roman" w:hAnsi="Times New Roman" w:cs="Times New Roman"/>
        </w:rPr>
        <w:t xml:space="preserve"> – S. </w:t>
      </w:r>
      <w:r w:rsidRPr="002712E5">
        <w:rPr>
          <w:rFonts w:ascii="Times New Roman" w:hAnsi="Times New Roman" w:cs="Times New Roman"/>
          <w:smallCaps/>
          <w:szCs w:val="24"/>
        </w:rPr>
        <w:t xml:space="preserve">Matthaios </w:t>
      </w:r>
      <w:r>
        <w:rPr>
          <w:rFonts w:ascii="Times New Roman" w:hAnsi="Times New Roman" w:cs="Times New Roman"/>
        </w:rPr>
        <w:t xml:space="preserve">– A. </w:t>
      </w:r>
      <w:proofErr w:type="spellStart"/>
      <w:r w:rsidRPr="002712E5">
        <w:rPr>
          <w:rFonts w:ascii="Times New Roman" w:hAnsi="Times New Roman" w:cs="Times New Roman"/>
          <w:smallCaps/>
          <w:szCs w:val="24"/>
        </w:rPr>
        <w:t>Rengakos</w:t>
      </w:r>
      <w:proofErr w:type="spellEnd"/>
      <w:r w:rsidRPr="002712E5">
        <w:rPr>
          <w:rFonts w:ascii="Times New Roman" w:hAnsi="Times New Roman" w:cs="Times New Roman"/>
          <w:smallCaps/>
          <w:szCs w:val="24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="0061342F">
        <w:rPr>
          <w:rFonts w:ascii="Times New Roman" w:hAnsi="Times New Roman" w:cs="Times New Roman"/>
        </w:rPr>
        <w:t>eds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 w:rsidRPr="002712E5">
        <w:rPr>
          <w:rFonts w:ascii="Times New Roman" w:hAnsi="Times New Roman" w:cs="Times New Roman"/>
          <w:i/>
        </w:rPr>
        <w:t>Brill’s</w:t>
      </w:r>
      <w:proofErr w:type="spellEnd"/>
      <w:r w:rsidRPr="002712E5">
        <w:rPr>
          <w:rFonts w:ascii="Times New Roman" w:hAnsi="Times New Roman" w:cs="Times New Roman"/>
          <w:i/>
        </w:rPr>
        <w:t xml:space="preserve"> Companion </w:t>
      </w:r>
      <w:proofErr w:type="spellStart"/>
      <w:r w:rsidRPr="002712E5">
        <w:rPr>
          <w:rFonts w:ascii="Times New Roman" w:hAnsi="Times New Roman" w:cs="Times New Roman"/>
          <w:i/>
        </w:rPr>
        <w:t>to</w:t>
      </w:r>
      <w:proofErr w:type="spellEnd"/>
      <w:r w:rsidRPr="002712E5">
        <w:rPr>
          <w:rFonts w:ascii="Times New Roman" w:hAnsi="Times New Roman" w:cs="Times New Roman"/>
          <w:i/>
        </w:rPr>
        <w:t xml:space="preserve"> </w:t>
      </w:r>
      <w:proofErr w:type="spellStart"/>
      <w:r w:rsidRPr="002712E5">
        <w:rPr>
          <w:rFonts w:ascii="Times New Roman" w:hAnsi="Times New Roman" w:cs="Times New Roman"/>
          <w:i/>
        </w:rPr>
        <w:t>Ancient</w:t>
      </w:r>
      <w:proofErr w:type="spellEnd"/>
      <w:r w:rsidRPr="002712E5">
        <w:rPr>
          <w:rFonts w:ascii="Times New Roman" w:hAnsi="Times New Roman" w:cs="Times New Roman"/>
          <w:i/>
        </w:rPr>
        <w:t xml:space="preserve"> </w:t>
      </w:r>
      <w:proofErr w:type="spellStart"/>
      <w:r w:rsidRPr="002712E5">
        <w:rPr>
          <w:rFonts w:ascii="Times New Roman" w:hAnsi="Times New Roman" w:cs="Times New Roman"/>
          <w:i/>
        </w:rPr>
        <w:t>Greek</w:t>
      </w:r>
      <w:proofErr w:type="spellEnd"/>
      <w:r w:rsidRPr="002712E5">
        <w:rPr>
          <w:rFonts w:ascii="Times New Roman" w:hAnsi="Times New Roman" w:cs="Times New Roman"/>
          <w:i/>
        </w:rPr>
        <w:t xml:space="preserve"> </w:t>
      </w:r>
      <w:proofErr w:type="spellStart"/>
      <w:r w:rsidRPr="002712E5">
        <w:rPr>
          <w:rFonts w:ascii="Times New Roman" w:hAnsi="Times New Roman" w:cs="Times New Roman"/>
          <w:i/>
        </w:rPr>
        <w:t>Scholarship</w:t>
      </w:r>
      <w:proofErr w:type="spellEnd"/>
      <w:r>
        <w:rPr>
          <w:rFonts w:ascii="Times New Roman" w:hAnsi="Times New Roman" w:cs="Times New Roman"/>
        </w:rPr>
        <w:t xml:space="preserve">, </w:t>
      </w:r>
      <w:r w:rsidR="0061342F">
        <w:rPr>
          <w:rFonts w:ascii="Times New Roman" w:hAnsi="Times New Roman" w:cs="Times New Roman"/>
        </w:rPr>
        <w:t xml:space="preserve">vol. </w:t>
      </w:r>
      <w:r>
        <w:rPr>
          <w:rFonts w:ascii="Times New Roman" w:hAnsi="Times New Roman" w:cs="Times New Roman"/>
          <w:lang w:val="en-US"/>
        </w:rPr>
        <w:t xml:space="preserve">1: </w:t>
      </w:r>
      <w:proofErr w:type="spellStart"/>
      <w:r w:rsidRPr="002712E5">
        <w:rPr>
          <w:rFonts w:ascii="Times New Roman" w:hAnsi="Times New Roman" w:cs="Times New Roman"/>
          <w:i/>
        </w:rPr>
        <w:t>History</w:t>
      </w:r>
      <w:proofErr w:type="spellEnd"/>
      <w:r w:rsidRPr="002712E5">
        <w:rPr>
          <w:rFonts w:ascii="Times New Roman" w:hAnsi="Times New Roman" w:cs="Times New Roman"/>
          <w:i/>
        </w:rPr>
        <w:t xml:space="preserve">, </w:t>
      </w:r>
      <w:proofErr w:type="spellStart"/>
      <w:r w:rsidRPr="002712E5">
        <w:rPr>
          <w:rFonts w:ascii="Times New Roman" w:hAnsi="Times New Roman" w:cs="Times New Roman"/>
          <w:i/>
        </w:rPr>
        <w:t>Disciplinary</w:t>
      </w:r>
      <w:proofErr w:type="spellEnd"/>
      <w:r w:rsidRPr="002712E5">
        <w:rPr>
          <w:rFonts w:ascii="Times New Roman" w:hAnsi="Times New Roman" w:cs="Times New Roman"/>
          <w:i/>
        </w:rPr>
        <w:t xml:space="preserve"> </w:t>
      </w:r>
      <w:proofErr w:type="spellStart"/>
      <w:r w:rsidRPr="002712E5">
        <w:rPr>
          <w:rFonts w:ascii="Times New Roman" w:hAnsi="Times New Roman" w:cs="Times New Roman"/>
          <w:i/>
        </w:rPr>
        <w:t>Profiles</w:t>
      </w:r>
      <w:proofErr w:type="spellEnd"/>
      <w:r>
        <w:rPr>
          <w:rFonts w:ascii="Times New Roman" w:hAnsi="Times New Roman" w:cs="Times New Roman"/>
        </w:rPr>
        <w:t xml:space="preserve">, </w:t>
      </w:r>
      <w:r w:rsidR="0061342F">
        <w:rPr>
          <w:rFonts w:ascii="Times New Roman" w:hAnsi="Times New Roman" w:cs="Times New Roman"/>
        </w:rPr>
        <w:t xml:space="preserve">vol. </w:t>
      </w:r>
      <w:r>
        <w:rPr>
          <w:rFonts w:ascii="Times New Roman" w:hAnsi="Times New Roman" w:cs="Times New Roman"/>
          <w:lang w:val="en-US"/>
        </w:rPr>
        <w:t xml:space="preserve">2: </w:t>
      </w:r>
      <w:r w:rsidRPr="002712E5">
        <w:rPr>
          <w:rFonts w:ascii="Times New Roman" w:hAnsi="Times New Roman" w:cs="Times New Roman"/>
          <w:i/>
          <w:lang w:val="en-US"/>
        </w:rPr>
        <w:t>Between Theory and Practice</w:t>
      </w:r>
      <w:r>
        <w:rPr>
          <w:rFonts w:ascii="Times New Roman" w:hAnsi="Times New Roman" w:cs="Times New Roman"/>
          <w:lang w:val="en-US"/>
        </w:rPr>
        <w:t xml:space="preserve">, Leiden – Boston: Brill 2015, </w:t>
      </w:r>
      <w:r w:rsidR="0061342F">
        <w:rPr>
          <w:rFonts w:ascii="Times New Roman" w:hAnsi="Times New Roman" w:cs="Times New Roman"/>
          <w:lang w:val="en-US"/>
        </w:rPr>
        <w:t>vol. 1</w:t>
      </w:r>
      <w:r>
        <w:rPr>
          <w:rFonts w:ascii="Times New Roman" w:hAnsi="Times New Roman" w:cs="Times New Roman"/>
          <w:lang w:val="en-US"/>
        </w:rPr>
        <w:t xml:space="preserve">: </w:t>
      </w:r>
      <w:r w:rsidR="0061342F">
        <w:rPr>
          <w:rFonts w:ascii="Times New Roman" w:hAnsi="Times New Roman" w:cs="Times New Roman"/>
          <w:lang w:val="en-US"/>
        </w:rPr>
        <w:t>pp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xx, 636</w:t>
      </w:r>
      <w:r w:rsidR="0061342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lang w:val="en-US"/>
        </w:rPr>
        <w:t xml:space="preserve"> </w:t>
      </w:r>
      <w:r w:rsidR="0061342F">
        <w:rPr>
          <w:rFonts w:ascii="Times New Roman" w:hAnsi="Times New Roman" w:cs="Times New Roman"/>
          <w:lang w:val="en-US"/>
        </w:rPr>
        <w:t>vol. 2</w:t>
      </w:r>
      <w:r>
        <w:rPr>
          <w:rFonts w:ascii="Times New Roman" w:hAnsi="Times New Roman" w:cs="Times New Roman"/>
          <w:lang w:val="en-US"/>
        </w:rPr>
        <w:t xml:space="preserve">: </w:t>
      </w:r>
      <w:r w:rsidR="0061342F">
        <w:rPr>
          <w:rFonts w:ascii="Times New Roman" w:hAnsi="Times New Roman" w:cs="Times New Roman"/>
          <w:lang w:val="en-US"/>
        </w:rPr>
        <w:t>pp</w:t>
      </w:r>
      <w:r>
        <w:rPr>
          <w:rFonts w:ascii="Times New Roman" w:hAnsi="Times New Roman" w:cs="Times New Roman"/>
          <w:lang w:val="en-US"/>
        </w:rPr>
        <w:t xml:space="preserve">. viii, 637-1504 </w:t>
      </w:r>
    </w:p>
    <w:p w14:paraId="14590C91" w14:textId="77777777" w:rsidR="00684A3A" w:rsidRDefault="00684A3A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53BCED0A" w14:textId="55B8F188" w:rsidR="00684A3A" w:rsidRPr="000C327F" w:rsidRDefault="00271BA3" w:rsidP="00A25414">
      <w:pPr>
        <w:widowControl w:val="0"/>
        <w:spacing w:line="320" w:lineRule="exact"/>
        <w:ind w:right="18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0C327F">
        <w:rPr>
          <w:rFonts w:ascii="Times New Roman" w:hAnsi="Times New Roman" w:cs="Times New Roman"/>
          <w:b/>
          <w:lang w:val="en-US"/>
        </w:rPr>
        <w:t>Ι</w:t>
      </w:r>
      <w:r w:rsidR="00684A3A" w:rsidRPr="000C327F">
        <w:rPr>
          <w:rFonts w:ascii="Times New Roman" w:hAnsi="Times New Roman" w:cs="Times New Roman"/>
          <w:b/>
          <w:lang w:val="en-US"/>
        </w:rPr>
        <w:t>ΙΙ.</w:t>
      </w:r>
      <w:proofErr w:type="gramEnd"/>
      <w:r w:rsidR="00684A3A" w:rsidRPr="000C327F">
        <w:rPr>
          <w:rFonts w:ascii="Times New Roman" w:hAnsi="Times New Roman" w:cs="Times New Roman"/>
          <w:b/>
          <w:lang w:val="en-US"/>
        </w:rPr>
        <w:t xml:space="preserve"> </w:t>
      </w:r>
      <w:r w:rsidR="0061342F">
        <w:rPr>
          <w:rFonts w:ascii="Times New Roman" w:hAnsi="Times New Roman" w:cs="Times New Roman"/>
          <w:b/>
          <w:lang w:val="en-US"/>
        </w:rPr>
        <w:t xml:space="preserve">Articles </w:t>
      </w:r>
    </w:p>
    <w:p w14:paraId="52757FAB" w14:textId="1640324F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„</w:t>
      </w:r>
      <w:proofErr w:type="spellStart"/>
      <w:r>
        <w:rPr>
          <w:rFonts w:ascii="Times New Roman" w:hAnsi="Times New Roman"/>
          <w:lang w:val="en-US"/>
        </w:rPr>
        <w:t>Κύριον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ὄνομ</w:t>
      </w:r>
      <w:proofErr w:type="spellEnd"/>
      <w:r>
        <w:rPr>
          <w:rFonts w:ascii="Times New Roman" w:hAnsi="Times New Roman"/>
          <w:lang w:val="en-US"/>
        </w:rPr>
        <w:t>α</w:t>
      </w:r>
      <w:r w:rsidRPr="006B2E58">
        <w:rPr>
          <w:rFonts w:ascii="Times New Roman" w:hAnsi="Times New Roman"/>
        </w:rPr>
        <w:t>. Zur Geschichte eines grammatischen Terminus</w:t>
      </w:r>
      <w:r>
        <w:rPr>
          <w:rFonts w:ascii="Times New Roman" w:hAnsi="Times New Roman"/>
        </w:rPr>
        <w:t>“</w:t>
      </w:r>
      <w:r w:rsidRPr="006B2E58">
        <w:rPr>
          <w:rFonts w:ascii="Times New Roman" w:hAnsi="Times New Roman"/>
        </w:rPr>
        <w:t xml:space="preserve">, </w:t>
      </w:r>
      <w:r w:rsidR="0061342F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: </w:t>
      </w:r>
      <w:r w:rsidRPr="006B2E58">
        <w:rPr>
          <w:rFonts w:ascii="Times New Roman" w:hAnsi="Times New Roman"/>
        </w:rPr>
        <w:t xml:space="preserve">P. </w:t>
      </w:r>
      <w:proofErr w:type="spellStart"/>
      <w:r w:rsidRPr="006B2E58">
        <w:rPr>
          <w:rFonts w:ascii="Times New Roman" w:hAnsi="Times New Roman"/>
          <w:smallCaps/>
        </w:rPr>
        <w:t>Swiggers</w:t>
      </w:r>
      <w:proofErr w:type="spellEnd"/>
      <w:r w:rsidRPr="006B2E58">
        <w:rPr>
          <w:rFonts w:ascii="Times New Roman" w:hAnsi="Times New Roman"/>
        </w:rPr>
        <w:t xml:space="preserve"> – A. </w:t>
      </w:r>
      <w:r w:rsidRPr="006B2E58">
        <w:rPr>
          <w:rFonts w:ascii="Times New Roman" w:hAnsi="Times New Roman"/>
          <w:smallCaps/>
        </w:rPr>
        <w:t>Wouters</w:t>
      </w:r>
      <w:r w:rsidRPr="006B2E58">
        <w:rPr>
          <w:rFonts w:ascii="Times New Roman" w:hAnsi="Times New Roman"/>
        </w:rPr>
        <w:t xml:space="preserve"> (</w:t>
      </w:r>
      <w:proofErr w:type="spellStart"/>
      <w:r w:rsidR="0061342F">
        <w:rPr>
          <w:rFonts w:ascii="Times New Roman" w:hAnsi="Times New Roman"/>
        </w:rPr>
        <w:t>eds</w:t>
      </w:r>
      <w:proofErr w:type="spellEnd"/>
      <w:r w:rsidRPr="006B2E58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  <w:i/>
        </w:rPr>
        <w:t>Ancient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Grammar</w:t>
      </w:r>
      <w:proofErr w:type="spellEnd"/>
      <w:r w:rsidRPr="006B2E58">
        <w:rPr>
          <w:rFonts w:ascii="Times New Roman" w:hAnsi="Times New Roman"/>
          <w:i/>
        </w:rPr>
        <w:t xml:space="preserve">: Content </w:t>
      </w:r>
      <w:proofErr w:type="spellStart"/>
      <w:r w:rsidRPr="006B2E58">
        <w:rPr>
          <w:rFonts w:ascii="Times New Roman" w:hAnsi="Times New Roman"/>
          <w:i/>
        </w:rPr>
        <w:t>and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Context</w:t>
      </w:r>
      <w:proofErr w:type="spellEnd"/>
      <w:r w:rsidRPr="006B2E58">
        <w:rPr>
          <w:rFonts w:ascii="Times New Roman" w:hAnsi="Times New Roman"/>
        </w:rPr>
        <w:t>, Leuven-Paris: Peeters 1996 (</w:t>
      </w:r>
      <w:r w:rsidRPr="006B2E58">
        <w:rPr>
          <w:rFonts w:ascii="Times New Roman" w:hAnsi="Times New Roman"/>
          <w:i/>
        </w:rPr>
        <w:t>Orbis</w:t>
      </w:r>
      <w:r w:rsidRPr="006B2E58">
        <w:rPr>
          <w:rFonts w:ascii="Times New Roman" w:hAnsi="Times New Roman"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Supplementa</w:t>
      </w:r>
      <w:proofErr w:type="spellEnd"/>
      <w:r w:rsidRPr="006B2E58">
        <w:rPr>
          <w:rFonts w:ascii="Times New Roman" w:hAnsi="Times New Roman"/>
        </w:rPr>
        <w:t xml:space="preserve"> 7), </w:t>
      </w:r>
      <w:r w:rsidR="0061342F">
        <w:rPr>
          <w:rFonts w:ascii="Times New Roman" w:hAnsi="Times New Roman" w:cs="Times New Roman"/>
        </w:rPr>
        <w:t>pp</w:t>
      </w:r>
      <w:r w:rsidRPr="006B2E58">
        <w:rPr>
          <w:rFonts w:ascii="Times New Roman" w:hAnsi="Times New Roman"/>
        </w:rPr>
        <w:t>. 55-77</w:t>
      </w:r>
    </w:p>
    <w:p w14:paraId="00AF9DCA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2D28F4D2" w14:textId="5D2F3ABA" w:rsidR="000C327F" w:rsidRPr="000C327F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„</w:t>
      </w:r>
      <w:r w:rsidRPr="006B2E58">
        <w:rPr>
          <w:rFonts w:ascii="Times New Roman" w:hAnsi="Times New Roman"/>
        </w:rPr>
        <w:t>Das Wortartensystem der Alexandrine</w:t>
      </w:r>
      <w:r>
        <w:rPr>
          <w:rFonts w:ascii="Times New Roman" w:hAnsi="Times New Roman"/>
        </w:rPr>
        <w:t>r: Skizze seiner Entwicklungsge</w:t>
      </w:r>
      <w:r w:rsidRPr="006B2E58">
        <w:rPr>
          <w:rFonts w:ascii="Times New Roman" w:hAnsi="Times New Roman"/>
        </w:rPr>
        <w:t>schichte und Nachwirkung</w:t>
      </w:r>
      <w:r>
        <w:rPr>
          <w:rFonts w:ascii="Times New Roman" w:hAnsi="Times New Roman"/>
        </w:rPr>
        <w:t>“</w:t>
      </w:r>
      <w:r w:rsidRPr="006B2E58">
        <w:rPr>
          <w:rFonts w:ascii="Times New Roman" w:hAnsi="Times New Roman"/>
        </w:rPr>
        <w:t>,</w:t>
      </w:r>
      <w:r w:rsidR="0061342F">
        <w:rPr>
          <w:rFonts w:ascii="Times New Roman" w:hAnsi="Times New Roman"/>
        </w:rPr>
        <w:t xml:space="preserve"> </w:t>
      </w:r>
      <w:r w:rsidRPr="006B2E58">
        <w:rPr>
          <w:rFonts w:ascii="Times New Roman" w:hAnsi="Times New Roman"/>
          <w:i/>
        </w:rPr>
        <w:t>Göttinger Beiträge zur Sprachwissenschaft</w:t>
      </w:r>
      <w:r w:rsidRPr="006B2E58">
        <w:rPr>
          <w:rFonts w:ascii="Times New Roman" w:hAnsi="Times New Roman"/>
        </w:rPr>
        <w:t xml:space="preserve"> 5 (2001), </w:t>
      </w:r>
      <w:r w:rsidR="0061342F">
        <w:rPr>
          <w:rFonts w:ascii="Times New Roman" w:hAnsi="Times New Roman"/>
        </w:rPr>
        <w:t>pp</w:t>
      </w:r>
      <w:r>
        <w:rPr>
          <w:rFonts w:ascii="Times New Roman" w:hAnsi="Times New Roman"/>
        </w:rPr>
        <w:t>.</w:t>
      </w:r>
      <w:r w:rsidRPr="006B2E58">
        <w:rPr>
          <w:rFonts w:ascii="Times New Roman" w:hAnsi="Times New Roman"/>
        </w:rPr>
        <w:t xml:space="preserve"> 65-94 </w:t>
      </w:r>
      <w:r>
        <w:rPr>
          <w:rFonts w:ascii="Times New Roman" w:hAnsi="Times New Roman"/>
        </w:rPr>
        <w:t>[</w:t>
      </w:r>
      <w:r w:rsidR="0061342F">
        <w:rPr>
          <w:rFonts w:ascii="Times New Roman" w:hAnsi="Times New Roman"/>
        </w:rPr>
        <w:t xml:space="preserve">Reprint </w:t>
      </w:r>
      <w:r w:rsidR="0061342F">
        <w:rPr>
          <w:rFonts w:ascii="Times New Roman" w:hAnsi="Times New Roman" w:cs="Times New Roman"/>
          <w:szCs w:val="24"/>
        </w:rPr>
        <w:t>in</w:t>
      </w:r>
      <w:r w:rsidRPr="00267238">
        <w:rPr>
          <w:rFonts w:ascii="Times New Roman" w:hAnsi="Times New Roman" w:cs="Times New Roman"/>
          <w:szCs w:val="24"/>
        </w:rPr>
        <w:t xml:space="preserve">: </w:t>
      </w:r>
      <w:r w:rsidRPr="00267238">
        <w:rPr>
          <w:rFonts w:ascii="Times New Roman" w:hAnsi="Times New Roman"/>
          <w:szCs w:val="24"/>
        </w:rPr>
        <w:t xml:space="preserve">I. </w:t>
      </w:r>
      <w:proofErr w:type="spellStart"/>
      <w:r w:rsidRPr="00267238">
        <w:rPr>
          <w:rFonts w:ascii="Times New Roman" w:hAnsi="Times New Roman"/>
          <w:smallCaps/>
          <w:szCs w:val="24"/>
        </w:rPr>
        <w:t>Taifacos</w:t>
      </w:r>
      <w:proofErr w:type="spellEnd"/>
      <w:r w:rsidRPr="00267238">
        <w:rPr>
          <w:rFonts w:ascii="Times New Roman" w:hAnsi="Times New Roman"/>
          <w:szCs w:val="24"/>
        </w:rPr>
        <w:t xml:space="preserve"> (</w:t>
      </w:r>
      <w:proofErr w:type="spellStart"/>
      <w:r w:rsidR="0061342F">
        <w:rPr>
          <w:rFonts w:ascii="Times New Roman" w:hAnsi="Times New Roman"/>
          <w:szCs w:val="24"/>
        </w:rPr>
        <w:t>ed</w:t>
      </w:r>
      <w:proofErr w:type="spellEnd"/>
      <w:r w:rsidRPr="00267238">
        <w:rPr>
          <w:rFonts w:ascii="Times New Roman" w:hAnsi="Times New Roman"/>
          <w:szCs w:val="24"/>
        </w:rPr>
        <w:t xml:space="preserve">.), </w:t>
      </w:r>
      <w:r w:rsidRPr="00267238">
        <w:rPr>
          <w:rFonts w:ascii="Times New Roman" w:hAnsi="Times New Roman"/>
          <w:i/>
          <w:szCs w:val="24"/>
        </w:rPr>
        <w:t xml:space="preserve">The Origins </w:t>
      </w:r>
      <w:proofErr w:type="spellStart"/>
      <w:r w:rsidRPr="00267238">
        <w:rPr>
          <w:rFonts w:ascii="Times New Roman" w:hAnsi="Times New Roman"/>
          <w:i/>
          <w:szCs w:val="24"/>
        </w:rPr>
        <w:t>of</w:t>
      </w:r>
      <w:proofErr w:type="spellEnd"/>
      <w:r w:rsidRPr="00267238">
        <w:rPr>
          <w:rFonts w:ascii="Times New Roman" w:hAnsi="Times New Roman"/>
          <w:i/>
          <w:szCs w:val="24"/>
        </w:rPr>
        <w:t xml:space="preserve"> European </w:t>
      </w:r>
      <w:proofErr w:type="spellStart"/>
      <w:r w:rsidRPr="00267238">
        <w:rPr>
          <w:rFonts w:ascii="Times New Roman" w:hAnsi="Times New Roman"/>
          <w:i/>
          <w:szCs w:val="24"/>
        </w:rPr>
        <w:t>Scholarship</w:t>
      </w:r>
      <w:proofErr w:type="spellEnd"/>
      <w:r w:rsidRPr="00267238">
        <w:rPr>
          <w:rFonts w:ascii="Times New Roman" w:hAnsi="Times New Roman"/>
          <w:i/>
          <w:szCs w:val="24"/>
        </w:rPr>
        <w:t xml:space="preserve">. The </w:t>
      </w:r>
      <w:proofErr w:type="spellStart"/>
      <w:r w:rsidRPr="00267238">
        <w:rPr>
          <w:rFonts w:ascii="Times New Roman" w:hAnsi="Times New Roman"/>
          <w:i/>
          <w:szCs w:val="24"/>
        </w:rPr>
        <w:t>Cyprus</w:t>
      </w:r>
      <w:proofErr w:type="spellEnd"/>
      <w:r w:rsidRPr="00267238">
        <w:rPr>
          <w:rFonts w:ascii="Times New Roman" w:hAnsi="Times New Roman"/>
          <w:i/>
          <w:szCs w:val="24"/>
        </w:rPr>
        <w:t xml:space="preserve"> Millennium International Conference</w:t>
      </w:r>
      <w:r w:rsidRPr="00267238">
        <w:rPr>
          <w:rFonts w:ascii="Times New Roman" w:hAnsi="Times New Roman"/>
          <w:szCs w:val="24"/>
        </w:rPr>
        <w:t xml:space="preserve">, Stuttgart: Franz Steiner Verlag 2005, </w:t>
      </w:r>
      <w:r w:rsidR="0061342F">
        <w:rPr>
          <w:rFonts w:ascii="Times New Roman" w:hAnsi="Times New Roman"/>
          <w:szCs w:val="24"/>
        </w:rPr>
        <w:t>pp</w:t>
      </w:r>
      <w:r w:rsidRPr="00267238">
        <w:rPr>
          <w:rFonts w:ascii="Times New Roman" w:hAnsi="Times New Roman" w:cs="Times New Roman"/>
          <w:szCs w:val="24"/>
        </w:rPr>
        <w:t>.</w:t>
      </w:r>
      <w:r w:rsidRPr="00267238">
        <w:rPr>
          <w:rFonts w:ascii="Times New Roman" w:hAnsi="Times New Roman"/>
          <w:szCs w:val="24"/>
        </w:rPr>
        <w:t xml:space="preserve"> 13-39</w:t>
      </w:r>
      <w:r>
        <w:rPr>
          <w:rFonts w:ascii="Times New Roman" w:hAnsi="Times New Roman"/>
          <w:szCs w:val="24"/>
        </w:rPr>
        <w:t>]</w:t>
      </w:r>
    </w:p>
    <w:p w14:paraId="1744FA2D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  <w:b/>
        </w:rPr>
      </w:pPr>
    </w:p>
    <w:p w14:paraId="4C3E5AAD" w14:textId="316B85C3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„</w:t>
      </w:r>
      <w:r w:rsidRPr="006B2E58">
        <w:rPr>
          <w:rFonts w:ascii="Times New Roman" w:hAnsi="Times New Roman"/>
        </w:rPr>
        <w:t>Neue Perspektiven für die Historiographie der antiken Gramm</w:t>
      </w:r>
      <w:r>
        <w:rPr>
          <w:rFonts w:ascii="Times New Roman" w:hAnsi="Times New Roman"/>
        </w:rPr>
        <w:t>atik: Das Wort</w:t>
      </w:r>
      <w:r w:rsidRPr="006B2E58">
        <w:rPr>
          <w:rFonts w:ascii="Times New Roman" w:hAnsi="Times New Roman"/>
        </w:rPr>
        <w:t>artensystem der Alexandriner</w:t>
      </w:r>
      <w:r>
        <w:rPr>
          <w:rFonts w:ascii="Times New Roman" w:hAnsi="Times New Roman"/>
        </w:rPr>
        <w:t>“</w:t>
      </w:r>
      <w:r w:rsidRPr="006B2E58">
        <w:rPr>
          <w:rFonts w:ascii="Times New Roman" w:hAnsi="Times New Roman"/>
        </w:rPr>
        <w:t xml:space="preserve">, </w:t>
      </w:r>
      <w:r w:rsidR="0061342F">
        <w:rPr>
          <w:rFonts w:ascii="Times New Roman" w:hAnsi="Times New Roman"/>
        </w:rPr>
        <w:t>in</w:t>
      </w:r>
      <w:r>
        <w:rPr>
          <w:rFonts w:ascii="Times New Roman" w:hAnsi="Times New Roman"/>
        </w:rPr>
        <w:t>:</w:t>
      </w:r>
      <w:r w:rsidRPr="006B2E58">
        <w:rPr>
          <w:rFonts w:ascii="Times New Roman" w:hAnsi="Times New Roman"/>
        </w:rPr>
        <w:t xml:space="preserve"> P. </w:t>
      </w:r>
      <w:proofErr w:type="spellStart"/>
      <w:r w:rsidRPr="006B2E58">
        <w:rPr>
          <w:rFonts w:ascii="Times New Roman" w:hAnsi="Times New Roman"/>
          <w:smallCaps/>
        </w:rPr>
        <w:t>Swiggers</w:t>
      </w:r>
      <w:proofErr w:type="spellEnd"/>
      <w:r w:rsidRPr="006B2E58">
        <w:rPr>
          <w:rFonts w:ascii="Times New Roman" w:hAnsi="Times New Roman"/>
        </w:rPr>
        <w:t xml:space="preserve"> – A. </w:t>
      </w:r>
      <w:r w:rsidRPr="006B2E58">
        <w:rPr>
          <w:rFonts w:ascii="Times New Roman" w:hAnsi="Times New Roman"/>
          <w:smallCaps/>
        </w:rPr>
        <w:t>Wouters</w:t>
      </w:r>
      <w:r w:rsidRPr="006B2E58">
        <w:rPr>
          <w:rFonts w:ascii="Times New Roman" w:hAnsi="Times New Roman"/>
        </w:rPr>
        <w:t xml:space="preserve"> (</w:t>
      </w:r>
      <w:proofErr w:type="spellStart"/>
      <w:r w:rsidR="0061342F">
        <w:rPr>
          <w:rFonts w:ascii="Times New Roman" w:hAnsi="Times New Roman"/>
        </w:rPr>
        <w:t>eds</w:t>
      </w:r>
      <w:proofErr w:type="spellEnd"/>
      <w:r w:rsidR="0061342F">
        <w:rPr>
          <w:rFonts w:ascii="Times New Roman" w:hAnsi="Times New Roman"/>
        </w:rPr>
        <w:t>.</w:t>
      </w:r>
      <w:r w:rsidRPr="006B2E58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  <w:i/>
        </w:rPr>
        <w:t>Grammatical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Theory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and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Philosophy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of</w:t>
      </w:r>
      <w:proofErr w:type="spellEnd"/>
      <w:r w:rsidRPr="006B2E58">
        <w:rPr>
          <w:rFonts w:ascii="Times New Roman" w:hAnsi="Times New Roman"/>
          <w:i/>
        </w:rPr>
        <w:t xml:space="preserve"> Language in </w:t>
      </w:r>
      <w:proofErr w:type="spellStart"/>
      <w:r w:rsidRPr="006B2E58">
        <w:rPr>
          <w:rFonts w:ascii="Times New Roman" w:hAnsi="Times New Roman"/>
          <w:i/>
        </w:rPr>
        <w:t>Antiquity</w:t>
      </w:r>
      <w:proofErr w:type="spellEnd"/>
      <w:r w:rsidRPr="006B2E58">
        <w:rPr>
          <w:rFonts w:ascii="Times New Roman" w:hAnsi="Times New Roman"/>
        </w:rPr>
        <w:t>, Leuven-Paris-Sterling, Virginia: Peeters 2002 (</w:t>
      </w:r>
      <w:r w:rsidRPr="006B2E58">
        <w:rPr>
          <w:rFonts w:ascii="Times New Roman" w:hAnsi="Times New Roman"/>
          <w:i/>
        </w:rPr>
        <w:t xml:space="preserve">Orbis </w:t>
      </w:r>
      <w:proofErr w:type="spellStart"/>
      <w:r w:rsidRPr="006B2E58">
        <w:rPr>
          <w:rFonts w:ascii="Times New Roman" w:hAnsi="Times New Roman"/>
          <w:i/>
        </w:rPr>
        <w:lastRenderedPageBreak/>
        <w:t>Supplementa</w:t>
      </w:r>
      <w:proofErr w:type="spellEnd"/>
      <w:r w:rsidRPr="006B2E58">
        <w:rPr>
          <w:rFonts w:ascii="Times New Roman" w:hAnsi="Times New Roman"/>
        </w:rPr>
        <w:t xml:space="preserve"> 19), </w:t>
      </w:r>
      <w:r w:rsidR="0061342F">
        <w:rPr>
          <w:rFonts w:ascii="Times New Roman" w:hAnsi="Times New Roman"/>
        </w:rPr>
        <w:t>pp</w:t>
      </w:r>
      <w:r>
        <w:rPr>
          <w:rFonts w:ascii="Times New Roman" w:hAnsi="Times New Roman"/>
        </w:rPr>
        <w:t>.</w:t>
      </w:r>
      <w:r w:rsidRPr="006B2E58">
        <w:rPr>
          <w:rFonts w:ascii="Times New Roman" w:hAnsi="Times New Roman"/>
        </w:rPr>
        <w:t xml:space="preserve"> 161-220 </w:t>
      </w:r>
    </w:p>
    <w:p w14:paraId="0F297FE2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3135F491" w14:textId="02A9293A" w:rsidR="000C327F" w:rsidRPr="000C327F" w:rsidRDefault="000C327F" w:rsidP="000C327F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„</w:t>
      </w:r>
      <w:proofErr w:type="spellStart"/>
      <w:r w:rsidRPr="006B2E58">
        <w:rPr>
          <w:rFonts w:ascii="Times New Roman" w:hAnsi="Times New Roman"/>
        </w:rPr>
        <w:t>Aristarch</w:t>
      </w:r>
      <w:proofErr w:type="spellEnd"/>
      <w:r w:rsidRPr="006B2E58">
        <w:rPr>
          <w:rFonts w:ascii="Times New Roman" w:hAnsi="Times New Roman"/>
        </w:rPr>
        <w:t xml:space="preserve">, die </w:t>
      </w:r>
      <w:proofErr w:type="spellStart"/>
      <w:r>
        <w:rPr>
          <w:rFonts w:ascii="Times New Roman" w:hAnsi="Times New Roman"/>
        </w:rPr>
        <w:t>τέχν</w:t>
      </w:r>
      <w:proofErr w:type="spellEnd"/>
      <w:r>
        <w:rPr>
          <w:rFonts w:ascii="Times New Roman" w:hAnsi="Times New Roman"/>
        </w:rPr>
        <w:t xml:space="preserve">αι </w:t>
      </w:r>
      <w:proofErr w:type="spellStart"/>
      <w:r>
        <w:rPr>
          <w:rFonts w:ascii="Times New Roman" w:hAnsi="Times New Roman"/>
        </w:rPr>
        <w:t>γρ</w:t>
      </w:r>
      <w:proofErr w:type="spellEnd"/>
      <w:r>
        <w:rPr>
          <w:rFonts w:ascii="Times New Roman" w:hAnsi="Times New Roman"/>
        </w:rPr>
        <w:t xml:space="preserve">αμματικαί </w:t>
      </w:r>
      <w:r w:rsidRPr="006B2E58">
        <w:rPr>
          <w:rFonts w:ascii="Times New Roman" w:hAnsi="Times New Roman"/>
        </w:rPr>
        <w:t>und Apollon</w:t>
      </w:r>
      <w:r>
        <w:rPr>
          <w:rFonts w:ascii="Times New Roman" w:hAnsi="Times New Roman"/>
        </w:rPr>
        <w:t xml:space="preserve">ios </w:t>
      </w:r>
      <w:proofErr w:type="spellStart"/>
      <w:r>
        <w:rPr>
          <w:rFonts w:ascii="Times New Roman" w:hAnsi="Times New Roman"/>
        </w:rPr>
        <w:t>Dyskolos</w:t>
      </w:r>
      <w:proofErr w:type="spellEnd"/>
      <w:r>
        <w:rPr>
          <w:rFonts w:ascii="Times New Roman" w:hAnsi="Times New Roman"/>
        </w:rPr>
        <w:t xml:space="preserve"> zum Adverb. Zur Ge</w:t>
      </w:r>
      <w:r w:rsidRPr="006B2E58">
        <w:rPr>
          <w:rFonts w:ascii="Times New Roman" w:hAnsi="Times New Roman"/>
        </w:rPr>
        <w:t>schichte einer Wortkategorie in der antiken griechischen Grammatik</w:t>
      </w:r>
      <w:r>
        <w:rPr>
          <w:rFonts w:ascii="Times New Roman" w:hAnsi="Times New Roman"/>
        </w:rPr>
        <w:t>“</w:t>
      </w:r>
      <w:r w:rsidRPr="006B2E58">
        <w:rPr>
          <w:rFonts w:ascii="Times New Roman" w:hAnsi="Times New Roman"/>
        </w:rPr>
        <w:t xml:space="preserve">, </w:t>
      </w:r>
      <w:r w:rsidRPr="006B2E58">
        <w:rPr>
          <w:rFonts w:ascii="Times New Roman" w:hAnsi="Times New Roman"/>
          <w:i/>
        </w:rPr>
        <w:t>Göttinger Beiträge zur Sprachwissenschaft</w:t>
      </w:r>
      <w:r w:rsidRPr="006B2E58">
        <w:rPr>
          <w:rFonts w:ascii="Times New Roman" w:hAnsi="Times New Roman"/>
        </w:rPr>
        <w:t xml:space="preserve"> 9 (2003), </w:t>
      </w:r>
      <w:r w:rsidR="0061342F">
        <w:rPr>
          <w:rFonts w:ascii="Times New Roman" w:hAnsi="Times New Roman"/>
        </w:rPr>
        <w:t>pp</w:t>
      </w:r>
      <w:r>
        <w:rPr>
          <w:rFonts w:ascii="Times New Roman" w:hAnsi="Times New Roman"/>
        </w:rPr>
        <w:t xml:space="preserve">. </w:t>
      </w:r>
      <w:r w:rsidRPr="006B2E58">
        <w:rPr>
          <w:rFonts w:ascii="Times New Roman" w:hAnsi="Times New Roman"/>
        </w:rPr>
        <w:t xml:space="preserve">27-54 </w:t>
      </w:r>
      <w:r>
        <w:rPr>
          <w:rFonts w:ascii="Times New Roman" w:hAnsi="Times New Roman"/>
        </w:rPr>
        <w:t>[</w:t>
      </w:r>
      <w:r w:rsidR="0061342F">
        <w:rPr>
          <w:rFonts w:ascii="Times New Roman" w:hAnsi="Times New Roman"/>
        </w:rPr>
        <w:t>Reprint in</w:t>
      </w:r>
      <w:r w:rsidRPr="00267238">
        <w:rPr>
          <w:rFonts w:ascii="Times New Roman" w:hAnsi="Times New Roman"/>
          <w:szCs w:val="24"/>
        </w:rPr>
        <w:t xml:space="preserve">: </w:t>
      </w:r>
      <w:proofErr w:type="spellStart"/>
      <w:r w:rsidRPr="00267238">
        <w:rPr>
          <w:rFonts w:ascii="Times New Roman" w:hAnsi="Times New Roman"/>
          <w:i/>
          <w:szCs w:val="24"/>
        </w:rPr>
        <w:t>Histoire</w:t>
      </w:r>
      <w:proofErr w:type="spellEnd"/>
      <w:r w:rsidRPr="00267238">
        <w:rPr>
          <w:rFonts w:ascii="Times New Roman" w:hAnsi="Times New Roman"/>
          <w:i/>
          <w:szCs w:val="24"/>
        </w:rPr>
        <w:t xml:space="preserve"> </w:t>
      </w:r>
      <w:proofErr w:type="spellStart"/>
      <w:r w:rsidRPr="00267238">
        <w:rPr>
          <w:rFonts w:ascii="Times New Roman" w:hAnsi="Times New Roman"/>
          <w:i/>
          <w:szCs w:val="24"/>
        </w:rPr>
        <w:t>Épistémologie</w:t>
      </w:r>
      <w:proofErr w:type="spellEnd"/>
      <w:r w:rsidRPr="00267238">
        <w:rPr>
          <w:rFonts w:ascii="Times New Roman" w:hAnsi="Times New Roman"/>
          <w:i/>
          <w:szCs w:val="24"/>
        </w:rPr>
        <w:t xml:space="preserve"> </w:t>
      </w:r>
      <w:proofErr w:type="spellStart"/>
      <w:r w:rsidRPr="00267238">
        <w:rPr>
          <w:rFonts w:ascii="Times New Roman" w:hAnsi="Times New Roman"/>
          <w:i/>
          <w:szCs w:val="24"/>
        </w:rPr>
        <w:t>Langage</w:t>
      </w:r>
      <w:proofErr w:type="spellEnd"/>
      <w:r>
        <w:rPr>
          <w:rFonts w:ascii="Times New Roman" w:hAnsi="Times New Roman"/>
          <w:szCs w:val="24"/>
        </w:rPr>
        <w:t xml:space="preserve"> 27/2 (2005) (</w:t>
      </w:r>
      <w:proofErr w:type="spellStart"/>
      <w:r w:rsidR="0061342F">
        <w:rPr>
          <w:rFonts w:ascii="Times New Roman" w:hAnsi="Times New Roman"/>
          <w:szCs w:val="24"/>
        </w:rPr>
        <w:t>thematic</w:t>
      </w:r>
      <w:proofErr w:type="spellEnd"/>
      <w:r w:rsidR="0061342F">
        <w:rPr>
          <w:rFonts w:ascii="Times New Roman" w:hAnsi="Times New Roman"/>
          <w:szCs w:val="24"/>
        </w:rPr>
        <w:t xml:space="preserve"> </w:t>
      </w:r>
      <w:proofErr w:type="spellStart"/>
      <w:r w:rsidR="0061342F">
        <w:rPr>
          <w:rFonts w:ascii="Times New Roman" w:hAnsi="Times New Roman"/>
          <w:szCs w:val="24"/>
        </w:rPr>
        <w:t>issue</w:t>
      </w:r>
      <w:proofErr w:type="spellEnd"/>
      <w:r w:rsidRPr="00267238">
        <w:rPr>
          <w:rFonts w:ascii="Times New Roman" w:hAnsi="Times New Roman"/>
          <w:szCs w:val="24"/>
        </w:rPr>
        <w:t xml:space="preserve">: M. </w:t>
      </w:r>
      <w:proofErr w:type="spellStart"/>
      <w:r w:rsidRPr="00267238">
        <w:rPr>
          <w:rFonts w:ascii="Times New Roman" w:hAnsi="Times New Roman"/>
          <w:szCs w:val="24"/>
        </w:rPr>
        <w:t>Baratin</w:t>
      </w:r>
      <w:proofErr w:type="spellEnd"/>
      <w:r w:rsidRPr="00267238">
        <w:rPr>
          <w:rFonts w:ascii="Times New Roman" w:hAnsi="Times New Roman"/>
          <w:szCs w:val="24"/>
        </w:rPr>
        <w:t xml:space="preserve"> – A. </w:t>
      </w:r>
      <w:proofErr w:type="spellStart"/>
      <w:r w:rsidRPr="00267238">
        <w:rPr>
          <w:rFonts w:ascii="Times New Roman" w:hAnsi="Times New Roman"/>
          <w:szCs w:val="24"/>
        </w:rPr>
        <w:t>Garcea</w:t>
      </w:r>
      <w:proofErr w:type="spellEnd"/>
      <w:r w:rsidRPr="00267238">
        <w:rPr>
          <w:rFonts w:ascii="Times New Roman" w:hAnsi="Times New Roman"/>
          <w:szCs w:val="24"/>
        </w:rPr>
        <w:t xml:space="preserve"> (</w:t>
      </w:r>
      <w:proofErr w:type="spellStart"/>
      <w:r w:rsidR="0061342F">
        <w:rPr>
          <w:rFonts w:ascii="Times New Roman" w:hAnsi="Times New Roman"/>
          <w:szCs w:val="24"/>
        </w:rPr>
        <w:t>eds</w:t>
      </w:r>
      <w:proofErr w:type="spellEnd"/>
      <w:r w:rsidRPr="00267238">
        <w:rPr>
          <w:rFonts w:ascii="Times New Roman" w:hAnsi="Times New Roman"/>
          <w:szCs w:val="24"/>
        </w:rPr>
        <w:t xml:space="preserve">), </w:t>
      </w:r>
      <w:proofErr w:type="spellStart"/>
      <w:r w:rsidRPr="00267238">
        <w:rPr>
          <w:rFonts w:ascii="Times New Roman" w:hAnsi="Times New Roman"/>
          <w:i/>
          <w:szCs w:val="24"/>
        </w:rPr>
        <w:t>Autour</w:t>
      </w:r>
      <w:proofErr w:type="spellEnd"/>
      <w:r w:rsidRPr="00267238">
        <w:rPr>
          <w:rFonts w:ascii="Times New Roman" w:hAnsi="Times New Roman"/>
          <w:i/>
          <w:szCs w:val="24"/>
        </w:rPr>
        <w:t xml:space="preserve"> du</w:t>
      </w:r>
      <w:r w:rsidRPr="00267238">
        <w:rPr>
          <w:rFonts w:ascii="Times New Roman" w:hAnsi="Times New Roman"/>
          <w:szCs w:val="24"/>
        </w:rPr>
        <w:t xml:space="preserve"> De </w:t>
      </w:r>
      <w:proofErr w:type="spellStart"/>
      <w:r w:rsidRPr="00267238">
        <w:rPr>
          <w:rFonts w:ascii="Times New Roman" w:hAnsi="Times New Roman"/>
          <w:szCs w:val="24"/>
        </w:rPr>
        <w:t>adverbio</w:t>
      </w:r>
      <w:proofErr w:type="spellEnd"/>
      <w:r w:rsidRPr="00267238">
        <w:rPr>
          <w:rFonts w:ascii="Times New Roman" w:hAnsi="Times New Roman"/>
          <w:szCs w:val="24"/>
        </w:rPr>
        <w:t xml:space="preserve"> </w:t>
      </w:r>
      <w:r w:rsidRPr="00267238">
        <w:rPr>
          <w:rFonts w:ascii="Times New Roman" w:hAnsi="Times New Roman"/>
          <w:i/>
          <w:szCs w:val="24"/>
        </w:rPr>
        <w:t xml:space="preserve">de </w:t>
      </w:r>
      <w:proofErr w:type="spellStart"/>
      <w:r w:rsidRPr="00267238">
        <w:rPr>
          <w:rFonts w:ascii="Times New Roman" w:hAnsi="Times New Roman"/>
          <w:i/>
          <w:szCs w:val="24"/>
        </w:rPr>
        <w:t>Priscien</w:t>
      </w:r>
      <w:proofErr w:type="spellEnd"/>
      <w:r>
        <w:rPr>
          <w:rFonts w:ascii="Times New Roman" w:hAnsi="Times New Roman"/>
          <w:szCs w:val="24"/>
        </w:rPr>
        <w:t>)</w:t>
      </w:r>
      <w:r w:rsidRPr="00267238">
        <w:rPr>
          <w:rFonts w:ascii="Times New Roman" w:hAnsi="Times New Roman"/>
          <w:szCs w:val="24"/>
        </w:rPr>
        <w:t xml:space="preserve">, </w:t>
      </w:r>
      <w:r w:rsidR="0061342F">
        <w:rPr>
          <w:rFonts w:ascii="Times New Roman" w:hAnsi="Times New Roman"/>
          <w:szCs w:val="24"/>
        </w:rPr>
        <w:t>pp.</w:t>
      </w:r>
      <w:r w:rsidRPr="00267238">
        <w:rPr>
          <w:rFonts w:ascii="Times New Roman" w:hAnsi="Times New Roman"/>
          <w:szCs w:val="24"/>
        </w:rPr>
        <w:t xml:space="preserve"> 93-120</w:t>
      </w:r>
      <w:r>
        <w:rPr>
          <w:rFonts w:ascii="Times New Roman" w:hAnsi="Times New Roman"/>
          <w:szCs w:val="24"/>
        </w:rPr>
        <w:t>]</w:t>
      </w:r>
      <w:r w:rsidRPr="00D15006">
        <w:rPr>
          <w:rFonts w:ascii="Times New Roman" w:hAnsi="Times New Roman"/>
          <w:szCs w:val="24"/>
        </w:rPr>
        <w:t xml:space="preserve"> </w:t>
      </w:r>
    </w:p>
    <w:p w14:paraId="7DF42A80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1B0F69D0" w14:textId="0CA20F0B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„</w:t>
      </w:r>
      <w:proofErr w:type="spellStart"/>
      <w:r w:rsidRPr="006B2E58">
        <w:rPr>
          <w:rFonts w:ascii="Times New Roman" w:hAnsi="Times New Roman"/>
        </w:rPr>
        <w:t>Tryphon</w:t>
      </w:r>
      <w:proofErr w:type="spellEnd"/>
      <w:r w:rsidRPr="006B2E58">
        <w:rPr>
          <w:rFonts w:ascii="Times New Roman" w:hAnsi="Times New Roman"/>
        </w:rPr>
        <w:t xml:space="preserve"> aus Alexandria: Der erste Synta</w:t>
      </w:r>
      <w:r>
        <w:rPr>
          <w:rFonts w:ascii="Times New Roman" w:hAnsi="Times New Roman"/>
        </w:rPr>
        <w:t xml:space="preserve">xtheoretiker vor Apollonios </w:t>
      </w:r>
      <w:proofErr w:type="spellStart"/>
      <w:r>
        <w:rPr>
          <w:rFonts w:ascii="Times New Roman" w:hAnsi="Times New Roman"/>
        </w:rPr>
        <w:t>Dyskolos</w:t>
      </w:r>
      <w:proofErr w:type="spellEnd"/>
      <w:r>
        <w:rPr>
          <w:rFonts w:ascii="Times New Roman" w:hAnsi="Times New Roman"/>
        </w:rPr>
        <w:t>?“</w:t>
      </w:r>
      <w:r w:rsidRPr="006B2E58">
        <w:rPr>
          <w:rFonts w:ascii="Times New Roman" w:hAnsi="Times New Roman"/>
        </w:rPr>
        <w:t xml:space="preserve">, </w:t>
      </w:r>
      <w:r w:rsidR="0061342F">
        <w:rPr>
          <w:rFonts w:ascii="Times New Roman" w:hAnsi="Times New Roman"/>
        </w:rPr>
        <w:t>in</w:t>
      </w:r>
      <w:r w:rsidRPr="006B2E58">
        <w:rPr>
          <w:rFonts w:ascii="Times New Roman" w:hAnsi="Times New Roman"/>
        </w:rPr>
        <w:t xml:space="preserve">: P. </w:t>
      </w:r>
      <w:proofErr w:type="spellStart"/>
      <w:r w:rsidRPr="006B2E58">
        <w:rPr>
          <w:rFonts w:ascii="Times New Roman" w:hAnsi="Times New Roman"/>
          <w:smallCaps/>
        </w:rPr>
        <w:t>Swiggers</w:t>
      </w:r>
      <w:proofErr w:type="spellEnd"/>
      <w:r w:rsidRPr="006B2E58">
        <w:rPr>
          <w:rFonts w:ascii="Times New Roman" w:hAnsi="Times New Roman"/>
        </w:rPr>
        <w:t xml:space="preserve"> – A. </w:t>
      </w:r>
      <w:r w:rsidRPr="006B2E58">
        <w:rPr>
          <w:rFonts w:ascii="Times New Roman" w:hAnsi="Times New Roman"/>
          <w:smallCaps/>
        </w:rPr>
        <w:t>Wouters</w:t>
      </w:r>
      <w:r w:rsidRPr="006B2E58">
        <w:rPr>
          <w:rFonts w:ascii="Times New Roman" w:hAnsi="Times New Roman"/>
        </w:rPr>
        <w:t xml:space="preserve"> (</w:t>
      </w:r>
      <w:proofErr w:type="spellStart"/>
      <w:r w:rsidR="0061342F">
        <w:rPr>
          <w:rFonts w:ascii="Times New Roman" w:hAnsi="Times New Roman"/>
        </w:rPr>
        <w:t>eds</w:t>
      </w:r>
      <w:proofErr w:type="spellEnd"/>
      <w:r w:rsidRPr="006B2E58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  <w:i/>
        </w:rPr>
        <w:t xml:space="preserve">Syntax in </w:t>
      </w:r>
      <w:proofErr w:type="spellStart"/>
      <w:r w:rsidRPr="006B2E58">
        <w:rPr>
          <w:rFonts w:ascii="Times New Roman" w:hAnsi="Times New Roman"/>
          <w:i/>
        </w:rPr>
        <w:t>Antiquity</w:t>
      </w:r>
      <w:proofErr w:type="spellEnd"/>
      <w:r w:rsidRPr="006B2E58">
        <w:rPr>
          <w:rFonts w:ascii="Times New Roman" w:hAnsi="Times New Roman"/>
        </w:rPr>
        <w:t>, Leuven-Paris-Dudley, M.A.: Peeters 2003 (</w:t>
      </w:r>
      <w:r w:rsidRPr="006B2E58">
        <w:rPr>
          <w:rFonts w:ascii="Times New Roman" w:hAnsi="Times New Roman"/>
          <w:i/>
        </w:rPr>
        <w:t>Orbis</w:t>
      </w:r>
      <w:r w:rsidRPr="006B2E58">
        <w:rPr>
          <w:rFonts w:ascii="Times New Roman" w:hAnsi="Times New Roman"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Supplementa</w:t>
      </w:r>
      <w:proofErr w:type="spellEnd"/>
      <w:r w:rsidRPr="006B2E58">
        <w:rPr>
          <w:rFonts w:ascii="Times New Roman" w:hAnsi="Times New Roman"/>
        </w:rPr>
        <w:t xml:space="preserve"> 23),</w:t>
      </w:r>
      <w:r w:rsidR="0061342F">
        <w:rPr>
          <w:rFonts w:ascii="Times New Roman" w:hAnsi="Times New Roman"/>
        </w:rPr>
        <w:t xml:space="preserve"> pp</w:t>
      </w:r>
      <w:r w:rsidRPr="006B2E58">
        <w:rPr>
          <w:rFonts w:ascii="Times New Roman" w:hAnsi="Times New Roman"/>
        </w:rPr>
        <w:t>. 97-132</w:t>
      </w:r>
    </w:p>
    <w:p w14:paraId="395B0709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7429C021" w14:textId="35931A6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„</w:t>
      </w:r>
      <w:r w:rsidRPr="006B2E58">
        <w:rPr>
          <w:rFonts w:ascii="Times New Roman" w:hAnsi="Times New Roman"/>
        </w:rPr>
        <w:t>Die Syntaxtheorie in der alexandrinisc</w:t>
      </w:r>
      <w:r>
        <w:rPr>
          <w:rFonts w:ascii="Times New Roman" w:hAnsi="Times New Roman"/>
        </w:rPr>
        <w:t xml:space="preserve">hen Grammatik. Das Beispiel </w:t>
      </w:r>
      <w:proofErr w:type="spellStart"/>
      <w:r>
        <w:rPr>
          <w:rFonts w:ascii="Times New Roman" w:hAnsi="Times New Roman"/>
        </w:rPr>
        <w:t>Try</w:t>
      </w:r>
      <w:r w:rsidRPr="006B2E58">
        <w:rPr>
          <w:rFonts w:ascii="Times New Roman" w:hAnsi="Times New Roman"/>
        </w:rPr>
        <w:t>phons</w:t>
      </w:r>
      <w:proofErr w:type="spellEnd"/>
      <w:r w:rsidRPr="006B2E58">
        <w:rPr>
          <w:rFonts w:ascii="Times New Roman" w:hAnsi="Times New Roman"/>
        </w:rPr>
        <w:t xml:space="preserve"> aus Alexandria</w:t>
      </w:r>
      <w:r>
        <w:rPr>
          <w:rFonts w:ascii="Times New Roman" w:hAnsi="Times New Roman"/>
        </w:rPr>
        <w:t>“</w:t>
      </w:r>
      <w:r w:rsidRPr="006B2E58">
        <w:rPr>
          <w:rFonts w:ascii="Times New Roman" w:hAnsi="Times New Roman"/>
        </w:rPr>
        <w:t xml:space="preserve">, </w:t>
      </w:r>
      <w:r w:rsidR="0061342F">
        <w:rPr>
          <w:rFonts w:ascii="Times New Roman" w:hAnsi="Times New Roman"/>
        </w:rPr>
        <w:t>in</w:t>
      </w:r>
      <w:r>
        <w:rPr>
          <w:rFonts w:ascii="Times New Roman" w:hAnsi="Times New Roman"/>
        </w:rPr>
        <w:t>:</w:t>
      </w:r>
      <w:r w:rsidRPr="006B2E58">
        <w:rPr>
          <w:rFonts w:ascii="Times New Roman" w:hAnsi="Times New Roman"/>
        </w:rPr>
        <w:t xml:space="preserve"> G. </w:t>
      </w:r>
      <w:r w:rsidRPr="006B2E58">
        <w:rPr>
          <w:rFonts w:ascii="Times New Roman" w:hAnsi="Times New Roman"/>
          <w:smallCaps/>
        </w:rPr>
        <w:t>Hassler</w:t>
      </w:r>
      <w:r w:rsidRPr="006B2E58">
        <w:rPr>
          <w:rFonts w:ascii="Times New Roman" w:hAnsi="Times New Roman"/>
        </w:rPr>
        <w:t xml:space="preserve"> – G. </w:t>
      </w:r>
      <w:r w:rsidRPr="006B2E58">
        <w:rPr>
          <w:rFonts w:ascii="Times New Roman" w:hAnsi="Times New Roman"/>
          <w:smallCaps/>
        </w:rPr>
        <w:t>Volkmann</w:t>
      </w:r>
      <w:r w:rsidRPr="006B2E58">
        <w:rPr>
          <w:rFonts w:ascii="Times New Roman" w:hAnsi="Times New Roman"/>
        </w:rPr>
        <w:t xml:space="preserve"> (</w:t>
      </w:r>
      <w:proofErr w:type="spellStart"/>
      <w:r w:rsidR="0061342F">
        <w:rPr>
          <w:rFonts w:ascii="Times New Roman" w:hAnsi="Times New Roman"/>
        </w:rPr>
        <w:t>eds</w:t>
      </w:r>
      <w:proofErr w:type="spellEnd"/>
      <w:r w:rsidRPr="006B2E58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  <w:i/>
        </w:rPr>
        <w:t>History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of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Linguistics</w:t>
      </w:r>
      <w:proofErr w:type="spellEnd"/>
      <w:r w:rsidRPr="006B2E58">
        <w:rPr>
          <w:rFonts w:ascii="Times New Roman" w:hAnsi="Times New Roman"/>
          <w:i/>
        </w:rPr>
        <w:t xml:space="preserve"> in Texts </w:t>
      </w:r>
      <w:proofErr w:type="spellStart"/>
      <w:r w:rsidRPr="006B2E58">
        <w:rPr>
          <w:rFonts w:ascii="Times New Roman" w:hAnsi="Times New Roman"/>
          <w:i/>
        </w:rPr>
        <w:t>and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Concepts</w:t>
      </w:r>
      <w:proofErr w:type="spellEnd"/>
      <w:r w:rsidRPr="006B2E58">
        <w:rPr>
          <w:rFonts w:ascii="Times New Roman" w:hAnsi="Times New Roman"/>
        </w:rPr>
        <w:t xml:space="preserve"> – </w:t>
      </w:r>
      <w:r w:rsidRPr="006B2E58">
        <w:rPr>
          <w:rFonts w:ascii="Times New Roman" w:hAnsi="Times New Roman"/>
          <w:i/>
        </w:rPr>
        <w:t>Geschichte der Sprachwissenschaft in Texten und Konzepten</w:t>
      </w:r>
      <w:r w:rsidRPr="006B2E58">
        <w:rPr>
          <w:rFonts w:ascii="Times New Roman" w:hAnsi="Times New Roman"/>
        </w:rPr>
        <w:t xml:space="preserve">, </w:t>
      </w:r>
      <w:r w:rsidR="0061342F">
        <w:rPr>
          <w:rFonts w:ascii="Times New Roman" w:hAnsi="Times New Roman"/>
        </w:rPr>
        <w:t xml:space="preserve">vol. </w:t>
      </w:r>
      <w:r w:rsidRPr="006B2E58">
        <w:rPr>
          <w:rFonts w:ascii="Times New Roman" w:hAnsi="Times New Roman"/>
        </w:rPr>
        <w:t xml:space="preserve">I-II, Münster: </w:t>
      </w:r>
      <w:proofErr w:type="spellStart"/>
      <w:r w:rsidRPr="006B2E58">
        <w:rPr>
          <w:rFonts w:ascii="Times New Roman" w:hAnsi="Times New Roman"/>
        </w:rPr>
        <w:t>Nodus</w:t>
      </w:r>
      <w:proofErr w:type="spellEnd"/>
      <w:r w:rsidRPr="006B2E58">
        <w:rPr>
          <w:rFonts w:ascii="Times New Roman" w:hAnsi="Times New Roman"/>
        </w:rPr>
        <w:t xml:space="preserve"> 2004, </w:t>
      </w:r>
      <w:r w:rsidR="0061342F">
        <w:rPr>
          <w:rFonts w:ascii="Times New Roman" w:hAnsi="Times New Roman"/>
        </w:rPr>
        <w:t>vol.</w:t>
      </w:r>
      <w:r w:rsidRPr="006B2E58">
        <w:rPr>
          <w:rFonts w:ascii="Times New Roman" w:hAnsi="Times New Roman"/>
        </w:rPr>
        <w:t xml:space="preserve"> I, </w:t>
      </w:r>
      <w:r w:rsidR="0061342F">
        <w:rPr>
          <w:rFonts w:ascii="Times New Roman" w:hAnsi="Times New Roman"/>
        </w:rPr>
        <w:t>pp.</w:t>
      </w:r>
      <w:r w:rsidRPr="006B2E58">
        <w:rPr>
          <w:rFonts w:ascii="Times New Roman" w:hAnsi="Times New Roman"/>
        </w:rPr>
        <w:t xml:space="preserve"> 87-100 </w:t>
      </w:r>
    </w:p>
    <w:p w14:paraId="00BCA65B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11A7277F" w14:textId="6CC8945F" w:rsidR="000C327F" w:rsidRPr="000C327F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„</w:t>
      </w:r>
      <w:r w:rsidRPr="006B2E58">
        <w:rPr>
          <w:rFonts w:ascii="Times New Roman" w:hAnsi="Times New Roman"/>
        </w:rPr>
        <w:t>Die Wortbildungstheorie in der alexandrinischen Grammatik</w:t>
      </w:r>
      <w:r>
        <w:rPr>
          <w:rFonts w:ascii="Times New Roman" w:hAnsi="Times New Roman"/>
        </w:rPr>
        <w:t>“</w:t>
      </w:r>
      <w:r w:rsidRPr="006B2E58">
        <w:rPr>
          <w:rFonts w:ascii="Times New Roman" w:hAnsi="Times New Roman"/>
        </w:rPr>
        <w:t xml:space="preserve">, </w:t>
      </w:r>
      <w:r w:rsidR="00633777">
        <w:rPr>
          <w:rFonts w:ascii="Times New Roman" w:hAnsi="Times New Roman"/>
        </w:rPr>
        <w:t>in</w:t>
      </w:r>
      <w:r>
        <w:rPr>
          <w:rFonts w:ascii="Times New Roman" w:hAnsi="Times New Roman" w:cs="Times New Roman"/>
        </w:rPr>
        <w:t>:</w:t>
      </w:r>
      <w:r w:rsidRPr="006B2E58">
        <w:rPr>
          <w:rFonts w:ascii="Times New Roman" w:hAnsi="Times New Roman"/>
        </w:rPr>
        <w:t xml:space="preserve"> K.-A. </w:t>
      </w:r>
      <w:proofErr w:type="spellStart"/>
      <w:r>
        <w:rPr>
          <w:rFonts w:ascii="Times New Roman" w:hAnsi="Times New Roman"/>
          <w:smallCaps/>
        </w:rPr>
        <w:t>Fors</w:t>
      </w:r>
      <w:r w:rsidRPr="006B2E58">
        <w:rPr>
          <w:rFonts w:ascii="Times New Roman" w:hAnsi="Times New Roman"/>
          <w:smallCaps/>
        </w:rPr>
        <w:t>gren</w:t>
      </w:r>
      <w:proofErr w:type="spellEnd"/>
      <w:r w:rsidRPr="006B2E58">
        <w:rPr>
          <w:rFonts w:ascii="Times New Roman" w:hAnsi="Times New Roman"/>
          <w:smallCaps/>
        </w:rPr>
        <w:t xml:space="preserve"> – </w:t>
      </w:r>
      <w:r w:rsidRPr="006B2E58">
        <w:rPr>
          <w:rFonts w:ascii="Times New Roman" w:hAnsi="Times New Roman"/>
        </w:rPr>
        <w:t xml:space="preserve">B. </w:t>
      </w:r>
      <w:proofErr w:type="spellStart"/>
      <w:r w:rsidRPr="006B2E58">
        <w:rPr>
          <w:rFonts w:ascii="Times New Roman" w:hAnsi="Times New Roman"/>
          <w:smallCaps/>
        </w:rPr>
        <w:t>Kaltz</w:t>
      </w:r>
      <w:proofErr w:type="spellEnd"/>
      <w:r w:rsidRPr="006B2E58">
        <w:rPr>
          <w:rFonts w:ascii="Times New Roman" w:hAnsi="Times New Roman"/>
        </w:rPr>
        <w:t xml:space="preserve"> (</w:t>
      </w:r>
      <w:proofErr w:type="spellStart"/>
      <w:r w:rsidR="00633777">
        <w:rPr>
          <w:rFonts w:ascii="Times New Roman" w:hAnsi="Times New Roman"/>
        </w:rPr>
        <w:t>eds</w:t>
      </w:r>
      <w:proofErr w:type="spellEnd"/>
      <w:r w:rsidRPr="006B2E58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  <w:i/>
        </w:rPr>
        <w:t>Studien zur Geschichte der</w:t>
      </w:r>
      <w:r w:rsidRPr="006B2E58">
        <w:rPr>
          <w:rFonts w:ascii="Times New Roman" w:hAnsi="Times New Roman"/>
        </w:rPr>
        <w:t xml:space="preserve"> </w:t>
      </w:r>
      <w:r w:rsidRPr="006B2E58">
        <w:rPr>
          <w:rFonts w:ascii="Times New Roman" w:hAnsi="Times New Roman"/>
          <w:i/>
        </w:rPr>
        <w:t>Wortbildungstheorien</w:t>
      </w:r>
      <w:r w:rsidRPr="006B2E58">
        <w:rPr>
          <w:rFonts w:ascii="Times New Roman" w:hAnsi="Times New Roman"/>
        </w:rPr>
        <w:t xml:space="preserve"> (</w:t>
      </w:r>
      <w:proofErr w:type="spellStart"/>
      <w:r w:rsidR="00633777">
        <w:rPr>
          <w:rFonts w:ascii="Times New Roman" w:hAnsi="Times New Roman"/>
        </w:rPr>
        <w:t>thematic</w:t>
      </w:r>
      <w:proofErr w:type="spellEnd"/>
      <w:r w:rsidR="00633777">
        <w:rPr>
          <w:rFonts w:ascii="Times New Roman" w:hAnsi="Times New Roman"/>
        </w:rPr>
        <w:t xml:space="preserve"> </w:t>
      </w:r>
      <w:proofErr w:type="spellStart"/>
      <w:r w:rsidR="00633777">
        <w:rPr>
          <w:rFonts w:ascii="Times New Roman" w:hAnsi="Times New Roman"/>
        </w:rPr>
        <w:t>issue</w:t>
      </w:r>
      <w:proofErr w:type="spellEnd"/>
      <w:r>
        <w:rPr>
          <w:rFonts w:ascii="Times New Roman" w:hAnsi="Times New Roman"/>
        </w:rPr>
        <w:t>:</w:t>
      </w:r>
      <w:r w:rsidRPr="006B2E58">
        <w:rPr>
          <w:rFonts w:ascii="Times New Roman" w:hAnsi="Times New Roman"/>
        </w:rPr>
        <w:t xml:space="preserve"> </w:t>
      </w:r>
      <w:r w:rsidRPr="006B2E58">
        <w:rPr>
          <w:rFonts w:ascii="Times New Roman" w:hAnsi="Times New Roman"/>
          <w:i/>
        </w:rPr>
        <w:t>Beiträge zur Geschichte der Sprachwissenschaft</w:t>
      </w:r>
      <w:r w:rsidRPr="006B2E58">
        <w:rPr>
          <w:rFonts w:ascii="Times New Roman" w:hAnsi="Times New Roman"/>
        </w:rPr>
        <w:t xml:space="preserve"> 14/1, 2004), Münster: </w:t>
      </w:r>
      <w:proofErr w:type="spellStart"/>
      <w:r w:rsidRPr="006B2E58">
        <w:rPr>
          <w:rFonts w:ascii="Times New Roman" w:hAnsi="Times New Roman"/>
        </w:rPr>
        <w:t>Nodus</w:t>
      </w:r>
      <w:proofErr w:type="spellEnd"/>
      <w:r w:rsidRPr="006B2E58">
        <w:rPr>
          <w:rFonts w:ascii="Times New Roman" w:hAnsi="Times New Roman"/>
        </w:rPr>
        <w:t xml:space="preserve"> Publikationen 2004, </w:t>
      </w:r>
      <w:r w:rsidR="00853958">
        <w:rPr>
          <w:rFonts w:ascii="Times New Roman" w:hAnsi="Times New Roman"/>
        </w:rPr>
        <w:t>pp</w:t>
      </w:r>
      <w:r>
        <w:rPr>
          <w:rFonts w:ascii="Times New Roman" w:hAnsi="Times New Roman"/>
        </w:rPr>
        <w:t xml:space="preserve">. </w:t>
      </w:r>
      <w:r w:rsidRPr="006B2E58">
        <w:rPr>
          <w:rFonts w:ascii="Times New Roman" w:hAnsi="Times New Roman"/>
        </w:rPr>
        <w:t xml:space="preserve">5-22 </w:t>
      </w:r>
      <w:r>
        <w:rPr>
          <w:rFonts w:ascii="Times New Roman" w:hAnsi="Times New Roman"/>
        </w:rPr>
        <w:t>[</w:t>
      </w:r>
      <w:r w:rsidR="00853958">
        <w:rPr>
          <w:rFonts w:ascii="Times New Roman" w:hAnsi="Times New Roman"/>
        </w:rPr>
        <w:t>Reprint</w:t>
      </w:r>
      <w:r>
        <w:rPr>
          <w:rFonts w:ascii="Times New Roman" w:hAnsi="Times New Roman" w:cs="Times New Roman"/>
          <w:szCs w:val="24"/>
        </w:rPr>
        <w:t>: „</w:t>
      </w:r>
      <w:proofErr w:type="spellStart"/>
      <w:r w:rsidRPr="00A00D77">
        <w:rPr>
          <w:rFonts w:ascii="Times New Roman" w:hAnsi="Times New Roman"/>
          <w:szCs w:val="24"/>
        </w:rPr>
        <w:t>Théories</w:t>
      </w:r>
      <w:proofErr w:type="spellEnd"/>
      <w:r w:rsidRPr="00A00D77">
        <w:rPr>
          <w:rFonts w:ascii="Times New Roman" w:hAnsi="Times New Roman"/>
          <w:szCs w:val="24"/>
        </w:rPr>
        <w:t xml:space="preserve"> des </w:t>
      </w:r>
      <w:proofErr w:type="spellStart"/>
      <w:r w:rsidRPr="00A00D77">
        <w:rPr>
          <w:rFonts w:ascii="Times New Roman" w:hAnsi="Times New Roman"/>
          <w:szCs w:val="24"/>
        </w:rPr>
        <w:t>grammairiens</w:t>
      </w:r>
      <w:proofErr w:type="spellEnd"/>
      <w:r w:rsidRPr="00A00D77">
        <w:rPr>
          <w:rFonts w:ascii="Times New Roman" w:hAnsi="Times New Roman"/>
          <w:szCs w:val="24"/>
        </w:rPr>
        <w:t xml:space="preserve"> </w:t>
      </w:r>
      <w:proofErr w:type="spellStart"/>
      <w:r w:rsidRPr="00A00D77">
        <w:rPr>
          <w:rFonts w:ascii="Times New Roman" w:hAnsi="Times New Roman"/>
          <w:szCs w:val="24"/>
        </w:rPr>
        <w:t>alexandrins</w:t>
      </w:r>
      <w:proofErr w:type="spellEnd"/>
      <w:r w:rsidRPr="00A00D77">
        <w:rPr>
          <w:rFonts w:ascii="Times New Roman" w:hAnsi="Times New Roman"/>
          <w:szCs w:val="24"/>
        </w:rPr>
        <w:t xml:space="preserve"> </w:t>
      </w:r>
      <w:proofErr w:type="spellStart"/>
      <w:r w:rsidRPr="00A00D77">
        <w:rPr>
          <w:rFonts w:ascii="Times New Roman" w:hAnsi="Times New Roman"/>
          <w:szCs w:val="24"/>
        </w:rPr>
        <w:t>sur</w:t>
      </w:r>
      <w:proofErr w:type="spellEnd"/>
      <w:r w:rsidRPr="00A00D77">
        <w:rPr>
          <w:rFonts w:ascii="Times New Roman" w:hAnsi="Times New Roman"/>
          <w:szCs w:val="24"/>
        </w:rPr>
        <w:t xml:space="preserve"> la </w:t>
      </w:r>
      <w:proofErr w:type="spellStart"/>
      <w:r w:rsidRPr="00A00D77">
        <w:rPr>
          <w:rFonts w:ascii="Times New Roman" w:hAnsi="Times New Roman"/>
          <w:szCs w:val="24"/>
        </w:rPr>
        <w:t>formation</w:t>
      </w:r>
      <w:proofErr w:type="spellEnd"/>
      <w:r w:rsidRPr="00A00D77">
        <w:rPr>
          <w:rFonts w:ascii="Times New Roman" w:hAnsi="Times New Roman"/>
          <w:szCs w:val="24"/>
        </w:rPr>
        <w:t xml:space="preserve"> des </w:t>
      </w:r>
      <w:proofErr w:type="spellStart"/>
      <w:r w:rsidRPr="00A00D77">
        <w:rPr>
          <w:rFonts w:ascii="Times New Roman" w:hAnsi="Times New Roman"/>
          <w:szCs w:val="24"/>
        </w:rPr>
        <w:t>mots</w:t>
      </w:r>
      <w:proofErr w:type="spellEnd"/>
      <w:r>
        <w:rPr>
          <w:rFonts w:ascii="Times New Roman" w:hAnsi="Times New Roman"/>
          <w:szCs w:val="24"/>
        </w:rPr>
        <w:t>“</w:t>
      </w:r>
      <w:r w:rsidRPr="00A00D77">
        <w:rPr>
          <w:rFonts w:ascii="Times New Roman" w:hAnsi="Times New Roman"/>
          <w:szCs w:val="24"/>
        </w:rPr>
        <w:t xml:space="preserve">, </w:t>
      </w:r>
      <w:r w:rsidR="00853958">
        <w:rPr>
          <w:rFonts w:ascii="Times New Roman" w:hAnsi="Times New Roman"/>
          <w:szCs w:val="24"/>
        </w:rPr>
        <w:t>in</w:t>
      </w:r>
      <w:r>
        <w:rPr>
          <w:rFonts w:ascii="Times New Roman" w:hAnsi="Times New Roman"/>
          <w:szCs w:val="24"/>
        </w:rPr>
        <w:t xml:space="preserve">: </w:t>
      </w:r>
      <w:r w:rsidRPr="00A00D77">
        <w:rPr>
          <w:rFonts w:ascii="Times New Roman" w:hAnsi="Times New Roman"/>
          <w:szCs w:val="24"/>
        </w:rPr>
        <w:t xml:space="preserve">B. </w:t>
      </w:r>
      <w:proofErr w:type="spellStart"/>
      <w:r w:rsidRPr="00A00D77">
        <w:rPr>
          <w:rFonts w:ascii="Times New Roman" w:hAnsi="Times New Roman"/>
          <w:smallCaps/>
          <w:szCs w:val="24"/>
        </w:rPr>
        <w:t>Kaltz</w:t>
      </w:r>
      <w:proofErr w:type="spellEnd"/>
      <w:r w:rsidRPr="00A00D77">
        <w:rPr>
          <w:rFonts w:ascii="Times New Roman" w:hAnsi="Times New Roman"/>
          <w:szCs w:val="24"/>
        </w:rPr>
        <w:t xml:space="preserve"> (</w:t>
      </w:r>
      <w:proofErr w:type="spellStart"/>
      <w:r w:rsidR="00853958">
        <w:rPr>
          <w:rFonts w:ascii="Times New Roman" w:hAnsi="Times New Roman"/>
          <w:szCs w:val="24"/>
        </w:rPr>
        <w:t>ed</w:t>
      </w:r>
      <w:proofErr w:type="spellEnd"/>
      <w:r w:rsidR="00853958">
        <w:rPr>
          <w:rFonts w:ascii="Times New Roman" w:hAnsi="Times New Roman"/>
          <w:szCs w:val="24"/>
        </w:rPr>
        <w:t>.</w:t>
      </w:r>
      <w:r w:rsidRPr="00A00D77">
        <w:rPr>
          <w:rFonts w:ascii="Times New Roman" w:hAnsi="Times New Roman"/>
          <w:szCs w:val="24"/>
        </w:rPr>
        <w:t xml:space="preserve">), </w:t>
      </w:r>
      <w:proofErr w:type="spellStart"/>
      <w:r w:rsidRPr="00A00D77">
        <w:rPr>
          <w:rFonts w:ascii="Times New Roman" w:hAnsi="Times New Roman"/>
          <w:i/>
          <w:szCs w:val="24"/>
        </w:rPr>
        <w:t>Regards</w:t>
      </w:r>
      <w:proofErr w:type="spellEnd"/>
      <w:r w:rsidRPr="00A00D77">
        <w:rPr>
          <w:rFonts w:ascii="Times New Roman" w:hAnsi="Times New Roman"/>
          <w:i/>
          <w:szCs w:val="24"/>
        </w:rPr>
        <w:t xml:space="preserve"> </w:t>
      </w:r>
      <w:proofErr w:type="spellStart"/>
      <w:r w:rsidRPr="00A00D77">
        <w:rPr>
          <w:rFonts w:ascii="Times New Roman" w:hAnsi="Times New Roman"/>
          <w:i/>
          <w:szCs w:val="24"/>
        </w:rPr>
        <w:t>croisés</w:t>
      </w:r>
      <w:proofErr w:type="spellEnd"/>
      <w:r w:rsidRPr="00A00D77">
        <w:rPr>
          <w:rFonts w:ascii="Times New Roman" w:hAnsi="Times New Roman"/>
          <w:i/>
          <w:szCs w:val="24"/>
        </w:rPr>
        <w:t xml:space="preserve"> </w:t>
      </w:r>
      <w:proofErr w:type="spellStart"/>
      <w:r w:rsidRPr="00A00D77">
        <w:rPr>
          <w:rFonts w:ascii="Times New Roman" w:hAnsi="Times New Roman"/>
          <w:i/>
          <w:szCs w:val="24"/>
        </w:rPr>
        <w:t>sur</w:t>
      </w:r>
      <w:proofErr w:type="spellEnd"/>
      <w:r w:rsidRPr="00A00D77">
        <w:rPr>
          <w:rFonts w:ascii="Times New Roman" w:hAnsi="Times New Roman"/>
          <w:i/>
          <w:szCs w:val="24"/>
        </w:rPr>
        <w:t xml:space="preserve"> les </w:t>
      </w:r>
      <w:proofErr w:type="spellStart"/>
      <w:r w:rsidRPr="00A00D77">
        <w:rPr>
          <w:rFonts w:ascii="Times New Roman" w:hAnsi="Times New Roman"/>
          <w:i/>
          <w:szCs w:val="24"/>
        </w:rPr>
        <w:t>mots</w:t>
      </w:r>
      <w:proofErr w:type="spellEnd"/>
      <w:r w:rsidRPr="00A00D77">
        <w:rPr>
          <w:rFonts w:ascii="Times New Roman" w:hAnsi="Times New Roman"/>
          <w:i/>
          <w:szCs w:val="24"/>
        </w:rPr>
        <w:t xml:space="preserve"> non simples</w:t>
      </w:r>
      <w:r w:rsidRPr="00A00D77">
        <w:rPr>
          <w:rFonts w:ascii="Times New Roman" w:hAnsi="Times New Roman"/>
          <w:szCs w:val="24"/>
        </w:rPr>
        <w:t xml:space="preserve">, Lyon: ENS </w:t>
      </w:r>
      <w:proofErr w:type="spellStart"/>
      <w:r w:rsidRPr="00A00D77">
        <w:rPr>
          <w:rFonts w:ascii="Times New Roman" w:hAnsi="Times New Roman"/>
          <w:szCs w:val="24"/>
        </w:rPr>
        <w:t>Éditions</w:t>
      </w:r>
      <w:proofErr w:type="spellEnd"/>
      <w:r w:rsidRPr="00A00D77">
        <w:rPr>
          <w:rFonts w:ascii="Times New Roman" w:hAnsi="Times New Roman"/>
          <w:szCs w:val="24"/>
        </w:rPr>
        <w:t xml:space="preserve"> 2008 (</w:t>
      </w:r>
      <w:proofErr w:type="spellStart"/>
      <w:r w:rsidRPr="00A00D77">
        <w:rPr>
          <w:rFonts w:ascii="Times New Roman" w:hAnsi="Times New Roman"/>
          <w:i/>
          <w:szCs w:val="24"/>
        </w:rPr>
        <w:t>Collection</w:t>
      </w:r>
      <w:proofErr w:type="spellEnd"/>
      <w:r w:rsidRPr="00A00D77">
        <w:rPr>
          <w:rFonts w:ascii="Times New Roman" w:hAnsi="Times New Roman"/>
          <w:i/>
          <w:szCs w:val="24"/>
        </w:rPr>
        <w:t xml:space="preserve"> </w:t>
      </w:r>
      <w:proofErr w:type="spellStart"/>
      <w:r w:rsidRPr="00A00D77">
        <w:rPr>
          <w:rFonts w:ascii="Times New Roman" w:hAnsi="Times New Roman"/>
          <w:i/>
          <w:szCs w:val="24"/>
        </w:rPr>
        <w:t>Langages</w:t>
      </w:r>
      <w:proofErr w:type="spellEnd"/>
      <w:r w:rsidRPr="00A00D77">
        <w:rPr>
          <w:rFonts w:ascii="Times New Roman" w:hAnsi="Times New Roman"/>
          <w:szCs w:val="24"/>
        </w:rPr>
        <w:t xml:space="preserve">), </w:t>
      </w:r>
      <w:r w:rsidR="00853958">
        <w:rPr>
          <w:rFonts w:ascii="Times New Roman" w:hAnsi="Times New Roman"/>
          <w:szCs w:val="24"/>
        </w:rPr>
        <w:t>pp.</w:t>
      </w:r>
      <w:r w:rsidRPr="00A00D77">
        <w:rPr>
          <w:rFonts w:ascii="Times New Roman" w:hAnsi="Times New Roman"/>
          <w:szCs w:val="24"/>
        </w:rPr>
        <w:t xml:space="preserve"> 35-49</w:t>
      </w:r>
      <w:r>
        <w:rPr>
          <w:rFonts w:ascii="Times New Roman" w:hAnsi="Times New Roman"/>
          <w:szCs w:val="24"/>
        </w:rPr>
        <w:t>]</w:t>
      </w:r>
    </w:p>
    <w:p w14:paraId="54A2F3E0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0A72AFD2" w14:textId="7B927C4E" w:rsidR="000C327F" w:rsidRPr="006B2E58" w:rsidRDefault="0045758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 xml:space="preserve">‘Der eifrig gehende Hephaistos’. Zu einer Worterklärung des </w:t>
      </w:r>
      <w:proofErr w:type="spellStart"/>
      <w:r w:rsidR="000C327F" w:rsidRPr="006B2E58">
        <w:rPr>
          <w:rFonts w:ascii="Times New Roman" w:hAnsi="Times New Roman"/>
        </w:rPr>
        <w:t>Bodl</w:t>
      </w:r>
      <w:proofErr w:type="spellEnd"/>
      <w:r w:rsidR="000C327F" w:rsidRPr="006B2E58">
        <w:rPr>
          <w:rFonts w:ascii="Times New Roman" w:hAnsi="Times New Roman"/>
        </w:rPr>
        <w:t>. MS. Gr. Class. f. 41 (P) zu Ilias A 600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>,</w:t>
      </w:r>
      <w:r w:rsidR="000C327F" w:rsidRPr="006B2E58">
        <w:rPr>
          <w:rFonts w:ascii="Times New Roman" w:hAnsi="Times New Roman"/>
          <w:i/>
        </w:rPr>
        <w:t>Zeitschrift für Papyrologie und Epigraphik</w:t>
      </w:r>
      <w:r w:rsidR="000C327F" w:rsidRPr="006B2E58">
        <w:rPr>
          <w:rFonts w:ascii="Times New Roman" w:hAnsi="Times New Roman"/>
        </w:rPr>
        <w:t xml:space="preserve"> 148 (2004), </w:t>
      </w:r>
      <w:r w:rsidR="00853958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 xml:space="preserve">121-125 </w:t>
      </w:r>
    </w:p>
    <w:p w14:paraId="6CCFBDCA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78B0D88E" w14:textId="1598B79E" w:rsidR="000C327F" w:rsidRPr="006B2E58" w:rsidRDefault="0045758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0C327F">
        <w:rPr>
          <w:rFonts w:ascii="Times New Roman" w:hAnsi="Times New Roman"/>
        </w:rPr>
        <w:t>„</w:t>
      </w:r>
      <w:proofErr w:type="spellStart"/>
      <w:r w:rsidR="000C327F" w:rsidRPr="00817E84">
        <w:rPr>
          <w:rFonts w:ascii="SymbolGreekII" w:hAnsi="SymbolGreekII"/>
        </w:rPr>
        <w:t>Klevarco</w:t>
      </w:r>
      <w:proofErr w:type="spellEnd"/>
      <w:r w:rsidR="000C327F" w:rsidRPr="00817E84">
        <w:rPr>
          <w:rFonts w:ascii="SymbolGreekII" w:hAnsi="SymbolGreekII"/>
        </w:rPr>
        <w:t>"</w:t>
      </w:r>
      <w:r w:rsidR="000C327F" w:rsidRPr="006B2E58">
        <w:rPr>
          <w:rFonts w:ascii="Times New Roman" w:hAnsi="Times New Roman"/>
        </w:rPr>
        <w:t xml:space="preserve"> oder </w:t>
      </w:r>
      <w:proofErr w:type="spellStart"/>
      <w:r w:rsidR="000C327F" w:rsidRPr="00817E84">
        <w:rPr>
          <w:rFonts w:ascii="SymbolGreekII" w:hAnsi="SymbolGreekII"/>
        </w:rPr>
        <w:t>Kleivtarco</w:t>
      </w:r>
      <w:proofErr w:type="spellEnd"/>
      <w:r w:rsidR="000C327F" w:rsidRPr="00817E84">
        <w:rPr>
          <w:rFonts w:ascii="SymbolGreekII" w:hAnsi="SymbolGreekII"/>
        </w:rPr>
        <w:t>"</w:t>
      </w:r>
      <w:r w:rsidR="000C327F" w:rsidRPr="006B2E58">
        <w:rPr>
          <w:rFonts w:ascii="Times New Roman" w:hAnsi="Times New Roman"/>
        </w:rPr>
        <w:t xml:space="preserve">? Zur Urheberschaft zweier Worterklärungen und zur Autorschaft eines Glossenwerks in der Überlieferung des </w:t>
      </w:r>
      <w:proofErr w:type="spellStart"/>
      <w:r w:rsidR="000C327F" w:rsidRPr="006B2E58">
        <w:rPr>
          <w:rFonts w:ascii="Times New Roman" w:hAnsi="Times New Roman"/>
        </w:rPr>
        <w:t>Klearchos</w:t>
      </w:r>
      <w:proofErr w:type="spellEnd"/>
      <w:r w:rsidR="000C327F" w:rsidRPr="006B2E58">
        <w:rPr>
          <w:rFonts w:ascii="Times New Roman" w:hAnsi="Times New Roman"/>
        </w:rPr>
        <w:t xml:space="preserve"> aus </w:t>
      </w:r>
      <w:proofErr w:type="spellStart"/>
      <w:r w:rsidR="000C327F" w:rsidRPr="006B2E58">
        <w:rPr>
          <w:rFonts w:ascii="Times New Roman" w:hAnsi="Times New Roman"/>
        </w:rPr>
        <w:t>Soloi</w:t>
      </w:r>
      <w:proofErr w:type="spellEnd"/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>,</w:t>
      </w:r>
      <w:r w:rsidR="00853958">
        <w:rPr>
          <w:rFonts w:ascii="Times New Roman" w:hAnsi="Times New Roman"/>
        </w:rPr>
        <w:t xml:space="preserve"> </w:t>
      </w:r>
      <w:r w:rsidR="000C327F" w:rsidRPr="006B2E58">
        <w:rPr>
          <w:rFonts w:ascii="Times New Roman" w:hAnsi="Times New Roman"/>
          <w:i/>
        </w:rPr>
        <w:t>Rheinisches Museum für Philologie</w:t>
      </w:r>
      <w:r w:rsidR="000C327F" w:rsidRPr="006B2E58">
        <w:rPr>
          <w:rFonts w:ascii="Times New Roman" w:hAnsi="Times New Roman"/>
        </w:rPr>
        <w:t xml:space="preserve"> 148 (2005), </w:t>
      </w:r>
      <w:r w:rsidR="00853958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>47-79</w:t>
      </w:r>
    </w:p>
    <w:p w14:paraId="3370A843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03F3E2BE" w14:textId="0D56B462" w:rsidR="000C327F" w:rsidRPr="006B2E58" w:rsidRDefault="00CC195A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 xml:space="preserve">Nominal </w:t>
      </w:r>
      <w:proofErr w:type="spellStart"/>
      <w:r w:rsidR="000C327F" w:rsidRPr="006B2E58">
        <w:rPr>
          <w:rFonts w:ascii="Times New Roman" w:hAnsi="Times New Roman"/>
        </w:rPr>
        <w:t>Accidents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by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Question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and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Answer</w:t>
      </w:r>
      <w:proofErr w:type="spellEnd"/>
      <w:r w:rsidR="000C327F" w:rsidRPr="006B2E58">
        <w:rPr>
          <w:rFonts w:ascii="Times New Roman" w:hAnsi="Times New Roman"/>
        </w:rPr>
        <w:t xml:space="preserve">: </w:t>
      </w:r>
      <w:proofErr w:type="spellStart"/>
      <w:r w:rsidR="000C327F" w:rsidRPr="006B2E58">
        <w:rPr>
          <w:rFonts w:ascii="Times New Roman" w:hAnsi="Times New Roman"/>
        </w:rPr>
        <w:t>Two</w:t>
      </w:r>
      <w:proofErr w:type="spellEnd"/>
      <w:r w:rsidR="000C327F" w:rsidRPr="006B2E58">
        <w:rPr>
          <w:rFonts w:ascii="Times New Roman" w:hAnsi="Times New Roman"/>
        </w:rPr>
        <w:t xml:space="preserve"> Fragments </w:t>
      </w:r>
      <w:proofErr w:type="spellStart"/>
      <w:r w:rsidR="000C327F" w:rsidRPr="006B2E58">
        <w:rPr>
          <w:rFonts w:ascii="Times New Roman" w:hAnsi="Times New Roman"/>
        </w:rPr>
        <w:t>of</w:t>
      </w:r>
      <w:proofErr w:type="spellEnd"/>
      <w:r w:rsidR="000C327F" w:rsidRPr="006B2E58">
        <w:rPr>
          <w:rFonts w:ascii="Times New Roman" w:hAnsi="Times New Roman"/>
        </w:rPr>
        <w:t xml:space="preserve"> a </w:t>
      </w:r>
      <w:proofErr w:type="spellStart"/>
      <w:r w:rsidR="000C327F" w:rsidRPr="00817E84">
        <w:rPr>
          <w:rFonts w:ascii="SymbolGreekII" w:hAnsi="SymbolGreekII"/>
        </w:rPr>
        <w:t>Tevcnh</w:t>
      </w:r>
      <w:proofErr w:type="spellEnd"/>
      <w:r w:rsidR="000C327F" w:rsidRPr="00817E84">
        <w:rPr>
          <w:rFonts w:ascii="SymbolGreekII" w:hAnsi="SymbolGreekII"/>
        </w:rPr>
        <w:t xml:space="preserve"> </w:t>
      </w:r>
      <w:proofErr w:type="spellStart"/>
      <w:r w:rsidR="000C327F" w:rsidRPr="00817E84">
        <w:rPr>
          <w:rFonts w:ascii="SymbolGreekII" w:hAnsi="SymbolGreekII"/>
        </w:rPr>
        <w:t>grammatikhv</w:t>
      </w:r>
      <w:proofErr w:type="spellEnd"/>
      <w:r w:rsidR="000C327F" w:rsidRPr="006B2E58">
        <w:rPr>
          <w:rFonts w:ascii="Times New Roman" w:hAnsi="Times New Roman"/>
        </w:rPr>
        <w:t xml:space="preserve">, </w:t>
      </w:r>
      <w:proofErr w:type="spellStart"/>
      <w:r w:rsidR="000C327F" w:rsidRPr="006B2E58">
        <w:rPr>
          <w:rFonts w:ascii="Times New Roman" w:hAnsi="Times New Roman"/>
        </w:rPr>
        <w:t>One</w:t>
      </w:r>
      <w:proofErr w:type="spellEnd"/>
      <w:r w:rsidR="000C327F" w:rsidRPr="006B2E58">
        <w:rPr>
          <w:rFonts w:ascii="Times New Roman" w:hAnsi="Times New Roman"/>
        </w:rPr>
        <w:t xml:space="preserve"> New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>,</w:t>
      </w:r>
      <w:r w:rsidR="00853958">
        <w:rPr>
          <w:rFonts w:ascii="Times New Roman" w:hAnsi="Times New Roman"/>
        </w:rPr>
        <w:t xml:space="preserve"> </w:t>
      </w:r>
      <w:r w:rsidR="000C327F" w:rsidRPr="006B2E58">
        <w:rPr>
          <w:rFonts w:ascii="Times New Roman" w:hAnsi="Times New Roman"/>
          <w:i/>
        </w:rPr>
        <w:t>Zeitschrift für Papyrologie und Epigraphik</w:t>
      </w:r>
      <w:r w:rsidR="000C327F" w:rsidRPr="006B2E58">
        <w:rPr>
          <w:rFonts w:ascii="Times New Roman" w:hAnsi="Times New Roman"/>
        </w:rPr>
        <w:t xml:space="preserve"> 154 (2005), </w:t>
      </w:r>
      <w:r w:rsidR="00853958">
        <w:rPr>
          <w:rFonts w:ascii="Times New Roman" w:hAnsi="Times New Roman"/>
        </w:rPr>
        <w:t>pp.</w:t>
      </w:r>
      <w:r w:rsidR="000C327F">
        <w:rPr>
          <w:rFonts w:ascii="Times New Roman" w:hAnsi="Times New Roman"/>
        </w:rPr>
        <w:t xml:space="preserve"> </w:t>
      </w:r>
      <w:r w:rsidR="000C327F" w:rsidRPr="006B2E58">
        <w:rPr>
          <w:rFonts w:ascii="Times New Roman" w:hAnsi="Times New Roman"/>
        </w:rPr>
        <w:t>97-116 (</w:t>
      </w:r>
      <w:r w:rsidR="00853958">
        <w:rPr>
          <w:rFonts w:ascii="Times New Roman" w:hAnsi="Times New Roman"/>
        </w:rPr>
        <w:t xml:space="preserve">in </w:t>
      </w:r>
      <w:proofErr w:type="spellStart"/>
      <w:r w:rsidR="00853958">
        <w:rPr>
          <w:rFonts w:ascii="Times New Roman" w:hAnsi="Times New Roman"/>
        </w:rPr>
        <w:t>collaboration</w:t>
      </w:r>
      <w:proofErr w:type="spellEnd"/>
      <w:r w:rsidR="00853958">
        <w:rPr>
          <w:rFonts w:ascii="Times New Roman" w:hAnsi="Times New Roman"/>
        </w:rPr>
        <w:t xml:space="preserve"> </w:t>
      </w:r>
      <w:proofErr w:type="spellStart"/>
      <w:r w:rsidR="00853958">
        <w:rPr>
          <w:rFonts w:ascii="Times New Roman" w:hAnsi="Times New Roman"/>
        </w:rPr>
        <w:t>with</w:t>
      </w:r>
      <w:proofErr w:type="spellEnd"/>
      <w:r w:rsidR="00853958">
        <w:rPr>
          <w:rFonts w:ascii="Times New Roman" w:hAnsi="Times New Roman"/>
        </w:rPr>
        <w:t xml:space="preserve"> </w:t>
      </w:r>
      <w:r w:rsidR="000C327F" w:rsidRPr="006B2E58">
        <w:rPr>
          <w:rFonts w:ascii="Times New Roman" w:hAnsi="Times New Roman"/>
        </w:rPr>
        <w:t xml:space="preserve">John </w:t>
      </w:r>
      <w:proofErr w:type="spellStart"/>
      <w:r w:rsidR="000C327F" w:rsidRPr="006B2E58">
        <w:rPr>
          <w:rFonts w:ascii="Times New Roman" w:hAnsi="Times New Roman"/>
        </w:rPr>
        <w:t>Lundon</w:t>
      </w:r>
      <w:proofErr w:type="spellEnd"/>
      <w:r w:rsidR="000C327F" w:rsidRPr="006B2E58">
        <w:rPr>
          <w:rFonts w:ascii="Times New Roman" w:hAnsi="Times New Roman"/>
        </w:rPr>
        <w:t>)</w:t>
      </w:r>
    </w:p>
    <w:p w14:paraId="3E4E42AE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5B60D4C4" w14:textId="08AD279B" w:rsidR="000C327F" w:rsidRPr="00817E84" w:rsidRDefault="00AC1490" w:rsidP="000C327F">
      <w:pPr>
        <w:widowControl w:val="0"/>
        <w:spacing w:line="320" w:lineRule="atLeast"/>
        <w:ind w:right="18"/>
        <w:jc w:val="both"/>
        <w:rPr>
          <w:rFonts w:ascii="SymbolGreekII" w:hAnsi="SymbolGreekII"/>
        </w:rPr>
      </w:pPr>
      <w:r w:rsidRPr="00AC1490">
        <w:rPr>
          <w:rFonts w:ascii="Times New Roman" w:hAnsi="Times New Roman"/>
        </w:rPr>
        <w:t xml:space="preserve">11. </w:t>
      </w:r>
      <w:r w:rsidR="000C327F">
        <w:rPr>
          <w:rFonts w:ascii="Times New Roman" w:hAnsi="Times New Roman"/>
        </w:rPr>
        <w:t>„</w:t>
      </w:r>
      <w:proofErr w:type="spellStart"/>
      <w:r w:rsidR="000C327F">
        <w:rPr>
          <w:rFonts w:ascii="Times New Roman" w:hAnsi="Times New Roman"/>
        </w:rPr>
        <w:t>Σούδ</w:t>
      </w:r>
      <w:proofErr w:type="spellEnd"/>
      <w:r w:rsidR="000C327F">
        <w:rPr>
          <w:rFonts w:ascii="Times New Roman" w:hAnsi="Times New Roman"/>
        </w:rPr>
        <w:t>α: Ο χαρα</w:t>
      </w:r>
      <w:proofErr w:type="spellStart"/>
      <w:r w:rsidR="000C327F">
        <w:rPr>
          <w:rFonts w:ascii="Times New Roman" w:hAnsi="Times New Roman"/>
        </w:rPr>
        <w:t>κτήρ</w:t>
      </w:r>
      <w:proofErr w:type="spellEnd"/>
      <w:r w:rsidR="000C327F">
        <w:rPr>
          <w:rFonts w:ascii="Times New Roman" w:hAnsi="Times New Roman"/>
        </w:rPr>
        <w:t xml:space="preserve">ας και η </w:t>
      </w:r>
      <w:proofErr w:type="spellStart"/>
      <w:r w:rsidR="000C327F">
        <w:rPr>
          <w:rFonts w:ascii="Times New Roman" w:hAnsi="Times New Roman"/>
        </w:rPr>
        <w:t>δυν</w:t>
      </w:r>
      <w:proofErr w:type="spellEnd"/>
      <w:r w:rsidR="000C327F">
        <w:rPr>
          <w:rFonts w:ascii="Times New Roman" w:hAnsi="Times New Roman"/>
        </w:rPr>
        <w:t xml:space="preserve">αμική </w:t>
      </w:r>
      <w:proofErr w:type="spellStart"/>
      <w:r w:rsidR="000C327F">
        <w:rPr>
          <w:rFonts w:ascii="Times New Roman" w:hAnsi="Times New Roman"/>
        </w:rPr>
        <w:t>ενός</w:t>
      </w:r>
      <w:proofErr w:type="spellEnd"/>
      <w:r w:rsidR="000C327F">
        <w:rPr>
          <w:rFonts w:ascii="Times New Roman" w:hAnsi="Times New Roman"/>
        </w:rPr>
        <w:t xml:space="preserve"> β</w:t>
      </w:r>
      <w:proofErr w:type="spellStart"/>
      <w:r w:rsidR="000C327F">
        <w:rPr>
          <w:rFonts w:ascii="Times New Roman" w:hAnsi="Times New Roman"/>
        </w:rPr>
        <w:t>υζ</w:t>
      </w:r>
      <w:proofErr w:type="spellEnd"/>
      <w:r w:rsidR="000C327F">
        <w:rPr>
          <w:rFonts w:ascii="Times New Roman" w:hAnsi="Times New Roman"/>
        </w:rPr>
        <w:t xml:space="preserve">αντινού </w:t>
      </w:r>
      <w:proofErr w:type="spellStart"/>
      <w:r w:rsidR="000C327F">
        <w:rPr>
          <w:rFonts w:ascii="Times New Roman" w:hAnsi="Times New Roman"/>
        </w:rPr>
        <w:t>εγκυκλο</w:t>
      </w:r>
      <w:proofErr w:type="spellEnd"/>
      <w:r w:rsidR="000C327F">
        <w:rPr>
          <w:rFonts w:ascii="Times New Roman" w:hAnsi="Times New Roman"/>
        </w:rPr>
        <w:t xml:space="preserve">παιδικού </w:t>
      </w:r>
      <w:proofErr w:type="spellStart"/>
      <w:r w:rsidR="000C327F">
        <w:rPr>
          <w:rFonts w:ascii="Times New Roman" w:hAnsi="Times New Roman"/>
        </w:rPr>
        <w:t>λεξικού</w:t>
      </w:r>
      <w:proofErr w:type="spellEnd"/>
      <w:r w:rsidR="000C327F">
        <w:rPr>
          <w:rFonts w:ascii="Times New Roman" w:hAnsi="Times New Roman"/>
        </w:rPr>
        <w:t xml:space="preserve">“ </w:t>
      </w:r>
      <w:r w:rsidR="000C327F" w:rsidRPr="006B2E58">
        <w:rPr>
          <w:rFonts w:ascii="Times New Roman" w:hAnsi="Times New Roman"/>
        </w:rPr>
        <w:t xml:space="preserve">/ </w:t>
      </w:r>
      <w:r w:rsidR="000C327F">
        <w:rPr>
          <w:rFonts w:ascii="Times New Roman" w:hAnsi="Times New Roman"/>
          <w:b/>
        </w:rPr>
        <w:t>„</w:t>
      </w:r>
      <w:r w:rsidR="000C327F" w:rsidRPr="006B2E58">
        <w:rPr>
          <w:rFonts w:ascii="Times New Roman" w:hAnsi="Times New Roman"/>
        </w:rPr>
        <w:t xml:space="preserve">Suda: The </w:t>
      </w:r>
      <w:proofErr w:type="spellStart"/>
      <w:r w:rsidR="000C327F" w:rsidRPr="006B2E58">
        <w:rPr>
          <w:rFonts w:ascii="Times New Roman" w:hAnsi="Times New Roman"/>
        </w:rPr>
        <w:t>Character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and</w:t>
      </w:r>
      <w:proofErr w:type="spellEnd"/>
      <w:r w:rsidR="000C327F" w:rsidRPr="006B2E58">
        <w:rPr>
          <w:rFonts w:ascii="Times New Roman" w:hAnsi="Times New Roman"/>
        </w:rPr>
        <w:t xml:space="preserve"> Dynamics </w:t>
      </w:r>
      <w:proofErr w:type="spellStart"/>
      <w:r w:rsidR="000C327F" w:rsidRPr="006B2E58">
        <w:rPr>
          <w:rFonts w:ascii="Times New Roman" w:hAnsi="Times New Roman"/>
        </w:rPr>
        <w:t>of</w:t>
      </w:r>
      <w:proofErr w:type="spellEnd"/>
      <w:r w:rsidR="000C327F" w:rsidRPr="006B2E58">
        <w:rPr>
          <w:rFonts w:ascii="Times New Roman" w:hAnsi="Times New Roman"/>
        </w:rPr>
        <w:t xml:space="preserve"> an </w:t>
      </w:r>
      <w:proofErr w:type="spellStart"/>
      <w:r w:rsidR="000C327F" w:rsidRPr="006B2E58">
        <w:rPr>
          <w:rFonts w:ascii="Times New Roman" w:hAnsi="Times New Roman"/>
        </w:rPr>
        <w:t>Encyclopedic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Byzantine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Dictionary</w:t>
      </w:r>
      <w:proofErr w:type="spellEnd"/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853958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r w:rsidR="000C327F" w:rsidRPr="00817E84">
        <w:rPr>
          <w:rFonts w:ascii="SymbolGreekII" w:hAnsi="SymbolGreekII"/>
        </w:rPr>
        <w:t xml:space="preserve">I.N. </w:t>
      </w:r>
      <w:proofErr w:type="spellStart"/>
      <w:r w:rsidR="000C327F" w:rsidRPr="00817E84">
        <w:rPr>
          <w:rFonts w:ascii="SymbolGreekII" w:hAnsi="SymbolGreekII"/>
          <w:smallCaps/>
        </w:rPr>
        <w:t>Kazazhs</w:t>
      </w:r>
      <w:proofErr w:type="spellEnd"/>
      <w:r w:rsidR="000C327F" w:rsidRPr="006B2E58">
        <w:rPr>
          <w:rFonts w:ascii="Times New Roman" w:hAnsi="Times New Roman"/>
        </w:rPr>
        <w:t xml:space="preserve"> (</w:t>
      </w:r>
      <w:proofErr w:type="spellStart"/>
      <w:r w:rsidR="00853958">
        <w:rPr>
          <w:rFonts w:ascii="Times New Roman" w:hAnsi="Times New Roman"/>
        </w:rPr>
        <w:t>ed</w:t>
      </w:r>
      <w:proofErr w:type="spellEnd"/>
      <w:r w:rsidR="00853958">
        <w:rPr>
          <w:rFonts w:ascii="Times New Roman" w:hAnsi="Times New Roman"/>
        </w:rPr>
        <w:t>.</w:t>
      </w:r>
      <w:r w:rsidR="000C327F" w:rsidRPr="006B2E58">
        <w:rPr>
          <w:rFonts w:ascii="Times New Roman" w:hAnsi="Times New Roman"/>
        </w:rPr>
        <w:t xml:space="preserve">), </w:t>
      </w:r>
      <w:r w:rsidR="000C327F">
        <w:rPr>
          <w:rFonts w:ascii="Times New Roman" w:hAnsi="Times New Roman"/>
          <w:lang w:val="en-US"/>
        </w:rPr>
        <w:t>Η</w:t>
      </w:r>
      <w:r w:rsidR="000C327F" w:rsidRPr="008F2C11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  <w:lang w:val="en-US"/>
        </w:rPr>
        <w:t>λεξικογράφηση</w:t>
      </w:r>
      <w:proofErr w:type="spellEnd"/>
      <w:r w:rsidR="000C327F" w:rsidRPr="008F2C11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  <w:lang w:val="en-US"/>
        </w:rPr>
        <w:t>του</w:t>
      </w:r>
      <w:proofErr w:type="spellEnd"/>
      <w:r w:rsidR="000C327F" w:rsidRPr="008F2C11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  <w:lang w:val="en-US"/>
        </w:rPr>
        <w:t>ελληνικού</w:t>
      </w:r>
      <w:proofErr w:type="spellEnd"/>
      <w:r w:rsidR="000C327F" w:rsidRPr="008F2C11">
        <w:rPr>
          <w:rFonts w:ascii="Times New Roman" w:hAnsi="Times New Roman"/>
        </w:rPr>
        <w:t xml:space="preserve"> </w:t>
      </w:r>
      <w:r w:rsidR="000C327F">
        <w:rPr>
          <w:rFonts w:ascii="Times New Roman" w:hAnsi="Times New Roman"/>
          <w:lang w:val="en-US"/>
        </w:rPr>
        <w:t>π</w:t>
      </w:r>
      <w:proofErr w:type="spellStart"/>
      <w:r w:rsidR="000C327F">
        <w:rPr>
          <w:rFonts w:ascii="Times New Roman" w:hAnsi="Times New Roman"/>
          <w:lang w:val="en-US"/>
        </w:rPr>
        <w:t>ολιτισμού</w:t>
      </w:r>
      <w:proofErr w:type="spellEnd"/>
      <w:r w:rsidR="000C327F" w:rsidRPr="008F2C11">
        <w:rPr>
          <w:rFonts w:ascii="Times New Roman" w:hAnsi="Times New Roman"/>
        </w:rPr>
        <w:t xml:space="preserve">, </w:t>
      </w:r>
      <w:r w:rsidR="000C327F">
        <w:rPr>
          <w:rFonts w:ascii="Times New Roman" w:hAnsi="Times New Roman"/>
          <w:lang w:val="en-US"/>
        </w:rPr>
        <w:t>α</w:t>
      </w:r>
      <w:proofErr w:type="spellStart"/>
      <w:r w:rsidR="000C327F">
        <w:rPr>
          <w:rFonts w:ascii="Times New Roman" w:hAnsi="Times New Roman"/>
          <w:lang w:val="en-US"/>
        </w:rPr>
        <w:t>ρχ</w:t>
      </w:r>
      <w:proofErr w:type="spellEnd"/>
      <w:r w:rsidR="000C327F">
        <w:rPr>
          <w:rFonts w:ascii="Times New Roman" w:hAnsi="Times New Roman"/>
          <w:lang w:val="en-US"/>
        </w:rPr>
        <w:t>αίου</w:t>
      </w:r>
      <w:r w:rsidR="000C327F" w:rsidRPr="008F2C11">
        <w:rPr>
          <w:rFonts w:ascii="Times New Roman" w:hAnsi="Times New Roman"/>
        </w:rPr>
        <w:t xml:space="preserve">, </w:t>
      </w:r>
      <w:proofErr w:type="spellStart"/>
      <w:r w:rsidR="000C327F">
        <w:rPr>
          <w:rFonts w:ascii="Times New Roman" w:hAnsi="Times New Roman"/>
          <w:lang w:val="en-US"/>
        </w:rPr>
        <w:t>μεσ</w:t>
      </w:r>
      <w:proofErr w:type="spellEnd"/>
      <w:r w:rsidR="000C327F">
        <w:rPr>
          <w:rFonts w:ascii="Times New Roman" w:hAnsi="Times New Roman"/>
          <w:lang w:val="en-US"/>
        </w:rPr>
        <w:t>αιωνικού</w:t>
      </w:r>
      <w:r w:rsidR="000C327F" w:rsidRPr="008F2C11">
        <w:rPr>
          <w:rFonts w:ascii="Times New Roman" w:hAnsi="Times New Roman"/>
        </w:rPr>
        <w:t xml:space="preserve"> </w:t>
      </w:r>
      <w:r w:rsidR="000C327F">
        <w:rPr>
          <w:rFonts w:ascii="Times New Roman" w:hAnsi="Times New Roman"/>
          <w:lang w:val="en-US"/>
        </w:rPr>
        <w:t>και</w:t>
      </w:r>
      <w:r w:rsidR="000C327F" w:rsidRPr="008F2C11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  <w:lang w:val="en-US"/>
        </w:rPr>
        <w:t>νέου</w:t>
      </w:r>
      <w:proofErr w:type="spellEnd"/>
      <w:r w:rsidR="000C327F" w:rsidRPr="008F2C11">
        <w:rPr>
          <w:rFonts w:ascii="Times New Roman" w:hAnsi="Times New Roman"/>
        </w:rPr>
        <w:t xml:space="preserve">. </w:t>
      </w:r>
      <w:r w:rsidR="000C327F" w:rsidRPr="008F2C11">
        <w:rPr>
          <w:rFonts w:ascii="Times New Roman" w:hAnsi="Times New Roman"/>
          <w:lang w:val="el-GR"/>
        </w:rPr>
        <w:t xml:space="preserve">Τα σύγχρονα εγκυκλοπαιδικά λεξικά, </w:t>
      </w:r>
      <w:r w:rsidR="00853958">
        <w:rPr>
          <w:rFonts w:ascii="Times New Roman" w:hAnsi="Times New Roman"/>
          <w:lang w:val="en-US"/>
        </w:rPr>
        <w:t>Thessaloniki</w:t>
      </w:r>
      <w:r w:rsidR="000C327F">
        <w:rPr>
          <w:rFonts w:ascii="Times New Roman" w:hAnsi="Times New Roman"/>
        </w:rPr>
        <w:t xml:space="preserve">: </w:t>
      </w:r>
      <w:proofErr w:type="spellStart"/>
      <w:r w:rsidR="000C327F">
        <w:rPr>
          <w:rFonts w:ascii="Times New Roman" w:hAnsi="Times New Roman"/>
        </w:rPr>
        <w:t>Κέντρο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Ελληνικής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Γλώσσ</w:t>
      </w:r>
      <w:proofErr w:type="spellEnd"/>
      <w:r w:rsidR="000C327F">
        <w:rPr>
          <w:rFonts w:ascii="Times New Roman" w:hAnsi="Times New Roman"/>
        </w:rPr>
        <w:t xml:space="preserve">ας 2006, </w:t>
      </w:r>
      <w:r w:rsidR="00853958">
        <w:rPr>
          <w:rFonts w:ascii="Times New Roman" w:hAnsi="Times New Roman"/>
        </w:rPr>
        <w:t>pp. 43</w:t>
      </w:r>
      <w:r w:rsidR="000C327F">
        <w:rPr>
          <w:rFonts w:ascii="Times New Roman" w:hAnsi="Times New Roman"/>
        </w:rPr>
        <w:t xml:space="preserve">: </w:t>
      </w:r>
    </w:p>
    <w:p w14:paraId="2CCF4EF4" w14:textId="0D04B319" w:rsidR="000C327F" w:rsidRPr="006B2E58" w:rsidRDefault="00853958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C327F" w:rsidRPr="00AC1490">
        <w:rPr>
          <w:rFonts w:ascii="Times New Roman" w:hAnsi="Times New Roman"/>
        </w:rPr>
        <w:t>)</w:t>
      </w:r>
      <w:r w:rsidR="000C327F">
        <w:rPr>
          <w:rFonts w:ascii="Times New Roman" w:hAnsi="Times New Roman"/>
        </w:rPr>
        <w:t xml:space="preserve"> </w:t>
      </w:r>
      <w:r w:rsidR="000C327F" w:rsidRPr="006B2E58">
        <w:rPr>
          <w:rFonts w:ascii="Times New Roman" w:hAnsi="Times New Roman"/>
        </w:rPr>
        <w:t>http://www.greek-language.gr/greekLang/files/document/conference-2003/012MatthaiosEl.pdf (</w:t>
      </w: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Greek</w:t>
      </w:r>
      <w:proofErr w:type="spellEnd"/>
      <w:r w:rsidR="000C327F" w:rsidRPr="006B2E58"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</w:p>
    <w:p w14:paraId="2814A1C3" w14:textId="1F29F143" w:rsidR="000C327F" w:rsidRPr="006B2E58" w:rsidRDefault="00853958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C327F" w:rsidRPr="00AC1490">
        <w:rPr>
          <w:rFonts w:ascii="Times New Roman" w:hAnsi="Times New Roman"/>
        </w:rPr>
        <w:t>)</w:t>
      </w:r>
      <w:r w:rsidR="000C327F">
        <w:rPr>
          <w:rFonts w:ascii="Times New Roman" w:hAnsi="Times New Roman"/>
        </w:rPr>
        <w:t xml:space="preserve"> </w:t>
      </w:r>
      <w:r w:rsidR="000C327F" w:rsidRPr="006B2E58">
        <w:rPr>
          <w:rFonts w:ascii="Times New Roman" w:hAnsi="Times New Roman"/>
        </w:rPr>
        <w:t>http://www.greek-language.gr/greekLang/files/document/conference-</w:t>
      </w:r>
      <w:r w:rsidR="000C327F" w:rsidRPr="006B2E58">
        <w:rPr>
          <w:rFonts w:ascii="Times New Roman" w:hAnsi="Times New Roman"/>
        </w:rPr>
        <w:lastRenderedPageBreak/>
        <w:t>2003/012MatthaiosEn.pdf (</w:t>
      </w:r>
      <w:r>
        <w:rPr>
          <w:rFonts w:ascii="Times New Roman" w:hAnsi="Times New Roman"/>
        </w:rPr>
        <w:t>in English</w:t>
      </w:r>
      <w:r w:rsidR="000C327F" w:rsidRPr="006B2E58">
        <w:rPr>
          <w:rFonts w:ascii="Times New Roman" w:hAnsi="Times New Roman"/>
        </w:rPr>
        <w:t>)</w:t>
      </w:r>
    </w:p>
    <w:p w14:paraId="3A8E7561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0639E548" w14:textId="55B7D723" w:rsidR="000C327F" w:rsidRPr="006B2E58" w:rsidRDefault="00AC1490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>Sprach- und Kulturwandel im Spiegel der grie</w:t>
      </w:r>
      <w:r w:rsidR="000C327F">
        <w:rPr>
          <w:rFonts w:ascii="Times New Roman" w:hAnsi="Times New Roman"/>
        </w:rPr>
        <w:t>chischen Lexikographie aus Antike und Mittelalter“</w:t>
      </w:r>
      <w:r w:rsidR="000C327F" w:rsidRPr="006B2E58">
        <w:rPr>
          <w:rFonts w:ascii="Times New Roman" w:hAnsi="Times New Roman"/>
        </w:rPr>
        <w:t xml:space="preserve">, </w:t>
      </w:r>
      <w:r w:rsidR="00853958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r w:rsidR="000C327F" w:rsidRPr="006B2E58">
        <w:rPr>
          <w:rFonts w:ascii="Times New Roman" w:hAnsi="Times New Roman"/>
        </w:rPr>
        <w:t xml:space="preserve">S. </w:t>
      </w:r>
      <w:r w:rsidR="000C327F" w:rsidRPr="006B2E58">
        <w:rPr>
          <w:rFonts w:ascii="Times New Roman" w:hAnsi="Times New Roman"/>
          <w:smallCaps/>
        </w:rPr>
        <w:t>Matthaios</w:t>
      </w:r>
      <w:r w:rsidR="000C327F" w:rsidRPr="006B2E58">
        <w:rPr>
          <w:rFonts w:ascii="Times New Roman" w:hAnsi="Times New Roman"/>
        </w:rPr>
        <w:t xml:space="preserve"> – P. </w:t>
      </w:r>
      <w:r w:rsidR="000C327F" w:rsidRPr="006B2E58">
        <w:rPr>
          <w:rFonts w:ascii="Times New Roman" w:hAnsi="Times New Roman"/>
          <w:smallCaps/>
        </w:rPr>
        <w:t>Schmitter</w:t>
      </w:r>
      <w:r w:rsidR="000C327F" w:rsidRPr="006B2E58">
        <w:rPr>
          <w:rFonts w:ascii="Times New Roman" w:hAnsi="Times New Roman"/>
        </w:rPr>
        <w:t xml:space="preserve"> (</w:t>
      </w:r>
      <w:proofErr w:type="spellStart"/>
      <w:r w:rsidR="00853958">
        <w:rPr>
          <w:rFonts w:ascii="Times New Roman" w:hAnsi="Times New Roman"/>
        </w:rPr>
        <w:t>eds</w:t>
      </w:r>
      <w:proofErr w:type="spellEnd"/>
      <w:r w:rsidR="000C327F">
        <w:rPr>
          <w:rFonts w:ascii="Times New Roman" w:hAnsi="Times New Roman"/>
        </w:rPr>
        <w:t>),</w:t>
      </w:r>
      <w:r w:rsidR="000C327F" w:rsidRPr="006B2E58">
        <w:rPr>
          <w:rFonts w:ascii="Times New Roman" w:hAnsi="Times New Roman"/>
        </w:rPr>
        <w:t xml:space="preserve"> </w:t>
      </w:r>
      <w:r w:rsidR="000C327F">
        <w:rPr>
          <w:rFonts w:ascii="Times New Roman" w:hAnsi="Times New Roman"/>
          <w:i/>
        </w:rPr>
        <w:t>Linguisti</w:t>
      </w:r>
      <w:r w:rsidR="000C327F" w:rsidRPr="006B2E58">
        <w:rPr>
          <w:rFonts w:ascii="Times New Roman" w:hAnsi="Times New Roman"/>
          <w:i/>
        </w:rPr>
        <w:t>sche und epistemologische Konzepte – diachron</w:t>
      </w:r>
      <w:r w:rsidR="000C327F" w:rsidRPr="006B2E58">
        <w:rPr>
          <w:rFonts w:ascii="Times New Roman" w:hAnsi="Times New Roman"/>
        </w:rPr>
        <w:t xml:space="preserve">, Münster: </w:t>
      </w:r>
      <w:proofErr w:type="spellStart"/>
      <w:r w:rsidR="000C327F" w:rsidRPr="006B2E58">
        <w:rPr>
          <w:rFonts w:ascii="Times New Roman" w:hAnsi="Times New Roman"/>
        </w:rPr>
        <w:t>Nodus</w:t>
      </w:r>
      <w:proofErr w:type="spellEnd"/>
      <w:r w:rsidR="000C327F" w:rsidRPr="006B2E58">
        <w:rPr>
          <w:rFonts w:ascii="Times New Roman" w:hAnsi="Times New Roman"/>
        </w:rPr>
        <w:t xml:space="preserve"> Publikationen 2007, </w:t>
      </w:r>
      <w:r w:rsidR="00853958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 xml:space="preserve">13-35 </w:t>
      </w:r>
    </w:p>
    <w:p w14:paraId="761DA2DE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69FE02D3" w14:textId="24AD6106" w:rsidR="000C327F" w:rsidRPr="006B2E58" w:rsidRDefault="004409A1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>Dem Adverb auf der Spur – Zur Einleitung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853958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r w:rsidR="000C327F" w:rsidRPr="006B2E58">
        <w:rPr>
          <w:rFonts w:ascii="Times New Roman" w:hAnsi="Times New Roman"/>
        </w:rPr>
        <w:t xml:space="preserve">A. </w:t>
      </w:r>
      <w:proofErr w:type="spellStart"/>
      <w:r w:rsidR="000C327F" w:rsidRPr="006B2E58">
        <w:rPr>
          <w:rFonts w:ascii="Times New Roman" w:hAnsi="Times New Roman"/>
          <w:smallCaps/>
        </w:rPr>
        <w:t>Kaernae</w:t>
      </w:r>
      <w:proofErr w:type="spellEnd"/>
      <w:r w:rsidR="000C327F" w:rsidRPr="006B2E58">
        <w:rPr>
          <w:rFonts w:ascii="Times New Roman" w:hAnsi="Times New Roman"/>
        </w:rPr>
        <w:t xml:space="preserve"> – S. </w:t>
      </w:r>
      <w:proofErr w:type="spellStart"/>
      <w:r w:rsidR="000C327F" w:rsidRPr="006B2E58">
        <w:rPr>
          <w:rFonts w:ascii="Times New Roman" w:hAnsi="Times New Roman"/>
          <w:smallCaps/>
        </w:rPr>
        <w:t>Matthaios</w:t>
      </w:r>
      <w:proofErr w:type="spellEnd"/>
      <w:r w:rsidR="000C327F" w:rsidRPr="006B2E58">
        <w:rPr>
          <w:rFonts w:ascii="Times New Roman" w:hAnsi="Times New Roman"/>
        </w:rPr>
        <w:t xml:space="preserve"> (</w:t>
      </w:r>
      <w:proofErr w:type="spellStart"/>
      <w:r w:rsidR="00853958">
        <w:rPr>
          <w:rFonts w:ascii="Times New Roman" w:hAnsi="Times New Roman"/>
        </w:rPr>
        <w:t>eds</w:t>
      </w:r>
      <w:proofErr w:type="spellEnd"/>
      <w:r w:rsidR="000C327F" w:rsidRPr="006B2E58">
        <w:rPr>
          <w:rFonts w:ascii="Times New Roman" w:hAnsi="Times New Roman"/>
        </w:rPr>
        <w:t xml:space="preserve">), </w:t>
      </w:r>
      <w:r w:rsidR="000C327F" w:rsidRPr="006B2E58">
        <w:rPr>
          <w:rFonts w:ascii="Times New Roman" w:hAnsi="Times New Roman"/>
          <w:i/>
        </w:rPr>
        <w:t xml:space="preserve">Das Adverb in der </w:t>
      </w:r>
      <w:proofErr w:type="spellStart"/>
      <w:r w:rsidR="000C327F" w:rsidRPr="006B2E58">
        <w:rPr>
          <w:rFonts w:ascii="Times New Roman" w:hAnsi="Times New Roman"/>
          <w:i/>
        </w:rPr>
        <w:t>Grammatikographie</w:t>
      </w:r>
      <w:proofErr w:type="spellEnd"/>
      <w:r w:rsidR="000C327F" w:rsidRPr="006B2E58">
        <w:rPr>
          <w:rFonts w:ascii="Times New Roman" w:hAnsi="Times New Roman"/>
        </w:rPr>
        <w:t xml:space="preserve">, </w:t>
      </w:r>
      <w:r w:rsidR="00853958">
        <w:rPr>
          <w:rFonts w:ascii="Times New Roman" w:hAnsi="Times New Roman"/>
        </w:rPr>
        <w:t xml:space="preserve">1st </w:t>
      </w:r>
      <w:proofErr w:type="spellStart"/>
      <w:r w:rsidR="00853958">
        <w:rPr>
          <w:rFonts w:ascii="Times New Roman" w:hAnsi="Times New Roman"/>
        </w:rPr>
        <w:t>part</w:t>
      </w:r>
      <w:proofErr w:type="spellEnd"/>
      <w:r w:rsidR="00853958">
        <w:rPr>
          <w:rFonts w:ascii="Times New Roman" w:hAnsi="Times New Roman"/>
        </w:rPr>
        <w:t xml:space="preserve"> </w:t>
      </w:r>
      <w:r w:rsidR="000C327F" w:rsidRPr="006B2E58">
        <w:rPr>
          <w:rFonts w:ascii="Times New Roman" w:hAnsi="Times New Roman"/>
        </w:rPr>
        <w:t>(</w:t>
      </w:r>
      <w:r w:rsidR="000C327F" w:rsidRPr="006B2E58">
        <w:rPr>
          <w:rFonts w:ascii="Times New Roman" w:hAnsi="Times New Roman"/>
          <w:i/>
        </w:rPr>
        <w:t>Beiträge zur Geschichte der Sprachwissenschaft</w:t>
      </w:r>
      <w:r w:rsidR="000C327F" w:rsidRPr="006B2E58">
        <w:rPr>
          <w:rFonts w:ascii="Times New Roman" w:hAnsi="Times New Roman"/>
        </w:rPr>
        <w:t xml:space="preserve"> 17 [2007], </w:t>
      </w:r>
      <w:r w:rsidR="00853958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 xml:space="preserve">1-256), Münster: </w:t>
      </w:r>
      <w:proofErr w:type="spellStart"/>
      <w:r w:rsidR="000C327F" w:rsidRPr="006B2E58">
        <w:rPr>
          <w:rFonts w:ascii="Times New Roman" w:hAnsi="Times New Roman"/>
        </w:rPr>
        <w:t>Nodus</w:t>
      </w:r>
      <w:proofErr w:type="spellEnd"/>
      <w:r w:rsidR="000C327F" w:rsidRPr="006B2E58">
        <w:rPr>
          <w:rFonts w:ascii="Times New Roman" w:hAnsi="Times New Roman"/>
        </w:rPr>
        <w:t xml:space="preserve"> Publikationen 2007, </w:t>
      </w:r>
      <w:r w:rsidR="00853958">
        <w:rPr>
          <w:rFonts w:ascii="Times New Roman" w:hAnsi="Times New Roman"/>
        </w:rPr>
        <w:t xml:space="preserve">pp. </w:t>
      </w:r>
      <w:r w:rsidR="000C327F" w:rsidRPr="006B2E58">
        <w:rPr>
          <w:rFonts w:ascii="Times New Roman" w:hAnsi="Times New Roman"/>
        </w:rPr>
        <w:t>3-12 (</w:t>
      </w:r>
      <w:r w:rsidR="00853958">
        <w:rPr>
          <w:rFonts w:ascii="Times New Roman" w:hAnsi="Times New Roman"/>
        </w:rPr>
        <w:t xml:space="preserve">in </w:t>
      </w:r>
      <w:proofErr w:type="spellStart"/>
      <w:r w:rsidR="00853958">
        <w:rPr>
          <w:rFonts w:ascii="Times New Roman" w:hAnsi="Times New Roman"/>
        </w:rPr>
        <w:t>collaboration</w:t>
      </w:r>
      <w:proofErr w:type="spellEnd"/>
      <w:r w:rsidR="00853958">
        <w:rPr>
          <w:rFonts w:ascii="Times New Roman" w:hAnsi="Times New Roman"/>
        </w:rPr>
        <w:t xml:space="preserve"> </w:t>
      </w:r>
      <w:proofErr w:type="spellStart"/>
      <w:r w:rsidR="00853958">
        <w:rPr>
          <w:rFonts w:ascii="Times New Roman" w:hAnsi="Times New Roman"/>
        </w:rPr>
        <w:t>with</w:t>
      </w:r>
      <w:proofErr w:type="spellEnd"/>
      <w:r w:rsidR="008539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Aino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Kärnä</w:t>
      </w:r>
      <w:proofErr w:type="spellEnd"/>
      <w:r w:rsidR="000C327F" w:rsidRPr="006B2E58">
        <w:rPr>
          <w:rFonts w:ascii="Times New Roman" w:hAnsi="Times New Roman"/>
        </w:rPr>
        <w:t>)</w:t>
      </w:r>
    </w:p>
    <w:p w14:paraId="50BF534F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56EBE4CD" w14:textId="1518AE55" w:rsidR="000C327F" w:rsidRPr="006B2E58" w:rsidRDefault="004409A1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 xml:space="preserve">Das Adverb in der </w:t>
      </w:r>
      <w:proofErr w:type="spellStart"/>
      <w:r w:rsidR="000C327F" w:rsidRPr="006B2E58">
        <w:rPr>
          <w:rFonts w:ascii="Times New Roman" w:hAnsi="Times New Roman"/>
        </w:rPr>
        <w:t>Grammatikographie</w:t>
      </w:r>
      <w:proofErr w:type="spellEnd"/>
      <w:r w:rsidR="000C327F" w:rsidRPr="006B2E58">
        <w:rPr>
          <w:rFonts w:ascii="Times New Roman" w:hAnsi="Times New Roman"/>
        </w:rPr>
        <w:t xml:space="preserve"> der griechischen Antike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853958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r w:rsidR="000C327F" w:rsidRPr="006B2E58">
        <w:rPr>
          <w:rFonts w:ascii="Times New Roman" w:hAnsi="Times New Roman"/>
        </w:rPr>
        <w:t xml:space="preserve">A. </w:t>
      </w:r>
      <w:proofErr w:type="spellStart"/>
      <w:r w:rsidR="000C327F" w:rsidRPr="006B2E58">
        <w:rPr>
          <w:rFonts w:ascii="Times New Roman" w:hAnsi="Times New Roman"/>
          <w:smallCaps/>
        </w:rPr>
        <w:t>Kaernae</w:t>
      </w:r>
      <w:proofErr w:type="spellEnd"/>
      <w:r w:rsidR="000C327F" w:rsidRPr="006B2E58">
        <w:rPr>
          <w:rFonts w:ascii="Times New Roman" w:hAnsi="Times New Roman"/>
        </w:rPr>
        <w:t xml:space="preserve"> – S. </w:t>
      </w:r>
      <w:proofErr w:type="spellStart"/>
      <w:r w:rsidR="000C327F" w:rsidRPr="006B2E58">
        <w:rPr>
          <w:rFonts w:ascii="Times New Roman" w:hAnsi="Times New Roman"/>
          <w:smallCaps/>
        </w:rPr>
        <w:t>Matthaios</w:t>
      </w:r>
      <w:proofErr w:type="spellEnd"/>
      <w:r w:rsidR="000C327F" w:rsidRPr="006B2E58">
        <w:rPr>
          <w:rFonts w:ascii="Times New Roman" w:hAnsi="Times New Roman"/>
        </w:rPr>
        <w:t xml:space="preserve"> (</w:t>
      </w:r>
      <w:proofErr w:type="spellStart"/>
      <w:r w:rsidR="00853958">
        <w:rPr>
          <w:rFonts w:ascii="Times New Roman" w:hAnsi="Times New Roman"/>
        </w:rPr>
        <w:t>eds</w:t>
      </w:r>
      <w:proofErr w:type="spellEnd"/>
      <w:r w:rsidR="000C327F" w:rsidRPr="006B2E58">
        <w:rPr>
          <w:rFonts w:ascii="Times New Roman" w:hAnsi="Times New Roman"/>
        </w:rPr>
        <w:t xml:space="preserve">), </w:t>
      </w:r>
      <w:r w:rsidR="000C327F" w:rsidRPr="006B2E58">
        <w:rPr>
          <w:rFonts w:ascii="Times New Roman" w:hAnsi="Times New Roman"/>
          <w:i/>
        </w:rPr>
        <w:t xml:space="preserve">Das Adverb in der </w:t>
      </w:r>
      <w:proofErr w:type="spellStart"/>
      <w:r w:rsidR="000C327F" w:rsidRPr="006B2E58">
        <w:rPr>
          <w:rFonts w:ascii="Times New Roman" w:hAnsi="Times New Roman"/>
          <w:i/>
        </w:rPr>
        <w:t>Grammatikographie</w:t>
      </w:r>
      <w:proofErr w:type="spellEnd"/>
      <w:r w:rsidR="000C327F" w:rsidRPr="006B2E58">
        <w:rPr>
          <w:rFonts w:ascii="Times New Roman" w:hAnsi="Times New Roman"/>
        </w:rPr>
        <w:t xml:space="preserve">, </w:t>
      </w:r>
      <w:r w:rsidR="00853958">
        <w:rPr>
          <w:rFonts w:ascii="Times New Roman" w:hAnsi="Times New Roman"/>
        </w:rPr>
        <w:t xml:space="preserve">1st </w:t>
      </w:r>
      <w:proofErr w:type="spellStart"/>
      <w:r w:rsidR="00853958">
        <w:rPr>
          <w:rFonts w:ascii="Times New Roman" w:hAnsi="Times New Roman"/>
        </w:rPr>
        <w:t>part</w:t>
      </w:r>
      <w:proofErr w:type="spellEnd"/>
      <w:r w:rsidR="00853958">
        <w:rPr>
          <w:rFonts w:ascii="Times New Roman" w:hAnsi="Times New Roman"/>
        </w:rPr>
        <w:t xml:space="preserve"> </w:t>
      </w:r>
      <w:r w:rsidR="000C327F" w:rsidRPr="006B2E58">
        <w:rPr>
          <w:rFonts w:ascii="Times New Roman" w:hAnsi="Times New Roman"/>
        </w:rPr>
        <w:t>(</w:t>
      </w:r>
      <w:r w:rsidR="000C327F" w:rsidRPr="006B2E58">
        <w:rPr>
          <w:rFonts w:ascii="Times New Roman" w:hAnsi="Times New Roman"/>
          <w:i/>
        </w:rPr>
        <w:t>Beiträge zur Geschichte der Sprachwissenschaft</w:t>
      </w:r>
      <w:r w:rsidR="000C327F" w:rsidRPr="006B2E58">
        <w:rPr>
          <w:rFonts w:ascii="Times New Roman" w:hAnsi="Times New Roman"/>
        </w:rPr>
        <w:t xml:space="preserve"> 17 [2007]), Münster: </w:t>
      </w:r>
      <w:proofErr w:type="spellStart"/>
      <w:r w:rsidR="000C327F" w:rsidRPr="006B2E58">
        <w:rPr>
          <w:rFonts w:ascii="Times New Roman" w:hAnsi="Times New Roman"/>
        </w:rPr>
        <w:t>Nodus</w:t>
      </w:r>
      <w:proofErr w:type="spellEnd"/>
      <w:r w:rsidR="000C327F" w:rsidRPr="006B2E58">
        <w:rPr>
          <w:rFonts w:ascii="Times New Roman" w:hAnsi="Times New Roman"/>
        </w:rPr>
        <w:t xml:space="preserve"> Publikationen 2007, </w:t>
      </w:r>
      <w:r w:rsidR="00853958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>13-58</w:t>
      </w:r>
    </w:p>
    <w:p w14:paraId="32B563EA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73C6E0DF" w14:textId="5568EE3F" w:rsidR="000C327F" w:rsidRPr="006B2E58" w:rsidRDefault="004409A1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 w:rsidRPr="004409A1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 </w:t>
      </w:r>
      <w:r w:rsidR="000C327F">
        <w:rPr>
          <w:rFonts w:ascii="Times New Roman" w:hAnsi="Times New Roman"/>
        </w:rPr>
        <w:t>„</w:t>
      </w:r>
      <w:proofErr w:type="spellStart"/>
      <w:r w:rsidRPr="004409A1">
        <w:rPr>
          <w:rFonts w:ascii="Times New Roman" w:hAnsi="Times New Roman"/>
          <w:i/>
        </w:rPr>
        <w:t>Ποιητὴς</w:t>
      </w:r>
      <w:proofErr w:type="spellEnd"/>
      <w:r w:rsidRPr="004409A1">
        <w:rPr>
          <w:rFonts w:ascii="Times New Roman" w:hAnsi="Times New Roman"/>
          <w:i/>
        </w:rPr>
        <w:t xml:space="preserve"> </w:t>
      </w:r>
      <w:proofErr w:type="spellStart"/>
      <w:r w:rsidRPr="004409A1">
        <w:rPr>
          <w:rFonts w:ascii="Times New Roman" w:hAnsi="Times New Roman"/>
          <w:i/>
        </w:rPr>
        <w:t>ἅμ</w:t>
      </w:r>
      <w:proofErr w:type="spellEnd"/>
      <w:r w:rsidRPr="004409A1">
        <w:rPr>
          <w:rFonts w:ascii="Times New Roman" w:hAnsi="Times New Roman"/>
          <w:i/>
        </w:rPr>
        <w:t xml:space="preserve">α καὶ </w:t>
      </w:r>
      <w:proofErr w:type="spellStart"/>
      <w:r w:rsidRPr="004409A1">
        <w:rPr>
          <w:rFonts w:ascii="Times New Roman" w:hAnsi="Times New Roman"/>
          <w:i/>
        </w:rPr>
        <w:t>κριτικός</w:t>
      </w:r>
      <w:proofErr w:type="spellEnd"/>
      <w:r>
        <w:rPr>
          <w:rFonts w:ascii="Times New Roman" w:hAnsi="Times New Roman"/>
        </w:rPr>
        <w:t xml:space="preserve">. Η </w:t>
      </w:r>
      <w:proofErr w:type="spellStart"/>
      <w:r>
        <w:rPr>
          <w:rFonts w:ascii="Times New Roman" w:hAnsi="Times New Roman"/>
        </w:rPr>
        <w:t>φιλολογική</w:t>
      </w:r>
      <w:proofErr w:type="spellEnd"/>
      <w:r>
        <w:rPr>
          <w:rFonts w:ascii="Times New Roman" w:hAnsi="Times New Roman"/>
        </w:rPr>
        <w:t xml:space="preserve"> τα</w:t>
      </w:r>
      <w:proofErr w:type="spellStart"/>
      <w:r>
        <w:rPr>
          <w:rFonts w:ascii="Times New Roman" w:hAnsi="Times New Roman"/>
        </w:rPr>
        <w:t>υτότητ</w:t>
      </w:r>
      <w:proofErr w:type="spellEnd"/>
      <w:r>
        <w:rPr>
          <w:rFonts w:ascii="Times New Roman" w:hAnsi="Times New Roman"/>
        </w:rPr>
        <w:t xml:space="preserve">α </w:t>
      </w:r>
      <w:proofErr w:type="spellStart"/>
      <w:r>
        <w:rPr>
          <w:rFonts w:ascii="Times New Roman" w:hAnsi="Times New Roman"/>
        </w:rPr>
        <w:t>των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ελληνιστικών</w:t>
      </w:r>
      <w:proofErr w:type="spellEnd"/>
      <w:r>
        <w:rPr>
          <w:rFonts w:ascii="Times New Roman" w:hAnsi="Times New Roman"/>
        </w:rPr>
        <w:t xml:space="preserve"> π</w:t>
      </w:r>
      <w:proofErr w:type="spellStart"/>
      <w:r>
        <w:rPr>
          <w:rFonts w:ascii="Times New Roman" w:hAnsi="Times New Roman"/>
        </w:rPr>
        <w:t>οιητών</w:t>
      </w:r>
      <w:proofErr w:type="spellEnd"/>
      <w:r>
        <w:rPr>
          <w:rFonts w:ascii="Times New Roman" w:hAnsi="Times New Roman"/>
        </w:rPr>
        <w:t xml:space="preserve"> και η π</w:t>
      </w:r>
      <w:proofErr w:type="spellStart"/>
      <w:r>
        <w:rPr>
          <w:rFonts w:ascii="Times New Roman" w:hAnsi="Times New Roman"/>
        </w:rPr>
        <w:t>οιητική</w:t>
      </w:r>
      <w:proofErr w:type="spellEnd"/>
      <w:r>
        <w:rPr>
          <w:rFonts w:ascii="Times New Roman" w:hAnsi="Times New Roman"/>
        </w:rPr>
        <w:t xml:space="preserve"> κατα</w:t>
      </w:r>
      <w:proofErr w:type="spellStart"/>
      <w:r>
        <w:rPr>
          <w:rFonts w:ascii="Times New Roman" w:hAnsi="Times New Roman"/>
        </w:rPr>
        <w:t>γωγή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της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φιλολογί</w:t>
      </w:r>
      <w:proofErr w:type="spellEnd"/>
      <w:r>
        <w:rPr>
          <w:rFonts w:ascii="Times New Roman" w:hAnsi="Times New Roman"/>
        </w:rPr>
        <w:t>ας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853958">
        <w:rPr>
          <w:rFonts w:ascii="Times New Roman" w:hAnsi="Times New Roman"/>
        </w:rPr>
        <w:t>in</w:t>
      </w:r>
      <w:r w:rsidR="000C327F" w:rsidRPr="006B2E58">
        <w:rPr>
          <w:rFonts w:ascii="Times New Roman" w:hAnsi="Times New Roman"/>
        </w:rPr>
        <w:t xml:space="preserve">: </w:t>
      </w:r>
      <w:r w:rsidR="000C327F" w:rsidRPr="00817E84">
        <w:rPr>
          <w:rFonts w:ascii="SymbolGreekII" w:hAnsi="SymbolGreekII"/>
        </w:rPr>
        <w:t>F.</w:t>
      </w:r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817E84">
        <w:rPr>
          <w:rFonts w:ascii="SymbolGreekII" w:hAnsi="SymbolGreekII"/>
          <w:smallCaps/>
        </w:rPr>
        <w:t>Manakidou</w:t>
      </w:r>
      <w:proofErr w:type="spellEnd"/>
      <w:r w:rsidR="000C327F" w:rsidRPr="006B2E58">
        <w:rPr>
          <w:rFonts w:ascii="Times New Roman" w:hAnsi="Times New Roman"/>
        </w:rPr>
        <w:t xml:space="preserve"> – </w:t>
      </w:r>
      <w:r w:rsidR="000C327F" w:rsidRPr="00817E84">
        <w:rPr>
          <w:rFonts w:ascii="SymbolGreekII" w:hAnsi="SymbolGreekII"/>
        </w:rPr>
        <w:t>K</w:t>
      </w:r>
      <w:r w:rsidR="000C327F" w:rsidRPr="006B2E58">
        <w:rPr>
          <w:rFonts w:ascii="Times New Roman" w:hAnsi="Times New Roman"/>
        </w:rPr>
        <w:t xml:space="preserve">. </w:t>
      </w:r>
      <w:proofErr w:type="spellStart"/>
      <w:r w:rsidR="000C327F" w:rsidRPr="00817E84">
        <w:rPr>
          <w:rFonts w:ascii="SymbolGreekII" w:hAnsi="SymbolGreekII"/>
          <w:smallCaps/>
        </w:rPr>
        <w:t>Spanoudakhs</w:t>
      </w:r>
      <w:proofErr w:type="spellEnd"/>
      <w:r w:rsidR="000C327F" w:rsidRPr="006B2E58">
        <w:rPr>
          <w:rFonts w:ascii="Times New Roman" w:hAnsi="Times New Roman"/>
        </w:rPr>
        <w:t xml:space="preserve"> (</w:t>
      </w:r>
      <w:proofErr w:type="spellStart"/>
      <w:r w:rsidR="00853958">
        <w:rPr>
          <w:rFonts w:ascii="Times New Roman" w:hAnsi="Times New Roman"/>
        </w:rPr>
        <w:t>eds</w:t>
      </w:r>
      <w:proofErr w:type="spellEnd"/>
      <w:r w:rsidR="000C327F" w:rsidRPr="006B2E58">
        <w:rPr>
          <w:rFonts w:ascii="Times New Roman" w:hAnsi="Times New Roman"/>
        </w:rPr>
        <w:t xml:space="preserve">), </w:t>
      </w:r>
      <w:proofErr w:type="spellStart"/>
      <w:r w:rsidR="000C327F" w:rsidRPr="00817E84">
        <w:rPr>
          <w:rFonts w:ascii="SymbolGreekII" w:hAnsi="SymbolGreekII"/>
          <w:i/>
        </w:rPr>
        <w:t>Alexandrinhv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Mouvsa</w:t>
      </w:r>
      <w:proofErr w:type="spellEnd"/>
      <w:r w:rsidR="000C327F" w:rsidRPr="00817E84">
        <w:rPr>
          <w:rFonts w:ascii="SymbolGreekII" w:hAnsi="SymbolGreekII"/>
          <w:i/>
        </w:rPr>
        <w:t xml:space="preserve">. </w:t>
      </w:r>
      <w:proofErr w:type="spellStart"/>
      <w:r w:rsidR="000C327F" w:rsidRPr="00817E84">
        <w:rPr>
          <w:rFonts w:ascii="SymbolGreekII" w:hAnsi="SymbolGreekII"/>
          <w:i/>
        </w:rPr>
        <w:t>Sunevceia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kai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newterismov</w:t>
      </w:r>
      <w:proofErr w:type="spellEnd"/>
      <w:r w:rsidR="000C327F" w:rsidRPr="00817E84">
        <w:rPr>
          <w:rFonts w:ascii="SymbolGreekII" w:hAnsi="SymbolGreekII"/>
          <w:i/>
        </w:rPr>
        <w:t xml:space="preserve">" </w:t>
      </w:r>
      <w:proofErr w:type="spellStart"/>
      <w:r w:rsidR="000C327F" w:rsidRPr="00817E84">
        <w:rPr>
          <w:rFonts w:ascii="SymbolGreekII" w:hAnsi="SymbolGreekII"/>
          <w:i/>
        </w:rPr>
        <w:t>sthn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Ellhnistikhv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poivhsh</w:t>
      </w:r>
      <w:proofErr w:type="spellEnd"/>
      <w:r w:rsidR="000C327F" w:rsidRPr="00817E84">
        <w:rPr>
          <w:rFonts w:ascii="SymbolGreekII" w:hAnsi="SymbolGreekII"/>
        </w:rPr>
        <w:t>.</w:t>
      </w:r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817E84">
        <w:rPr>
          <w:rFonts w:ascii="SymbolGreekII" w:hAnsi="SymbolGreekII"/>
        </w:rPr>
        <w:t>Provlogo</w:t>
      </w:r>
      <w:proofErr w:type="spellEnd"/>
      <w:r w:rsidR="000C327F" w:rsidRPr="00817E84">
        <w:rPr>
          <w:rFonts w:ascii="SymbolGreekII" w:hAnsi="SymbolGreekII"/>
        </w:rPr>
        <w:t>"</w:t>
      </w:r>
      <w:r w:rsidR="000C327F" w:rsidRPr="006B2E58">
        <w:rPr>
          <w:rFonts w:ascii="Times New Roman" w:hAnsi="Times New Roman"/>
        </w:rPr>
        <w:t xml:space="preserve">: </w:t>
      </w:r>
      <w:r w:rsidR="000C327F" w:rsidRPr="00817E84">
        <w:rPr>
          <w:rFonts w:ascii="SymbolGreekII" w:hAnsi="SymbolGreekII"/>
        </w:rPr>
        <w:t xml:space="preserve">A. </w:t>
      </w:r>
      <w:proofErr w:type="spellStart"/>
      <w:r w:rsidR="000C327F" w:rsidRPr="00817E84">
        <w:rPr>
          <w:rFonts w:ascii="SymbolGreekII" w:hAnsi="SymbolGreekII"/>
        </w:rPr>
        <w:t>Regkavko</w:t>
      </w:r>
      <w:proofErr w:type="spellEnd"/>
      <w:r w:rsidR="000C327F" w:rsidRPr="00817E84">
        <w:rPr>
          <w:rFonts w:ascii="SymbolGreekII" w:hAnsi="SymbolGreekII"/>
        </w:rPr>
        <w:t>"</w:t>
      </w:r>
      <w:r w:rsidR="000C327F" w:rsidRPr="006B2E58">
        <w:rPr>
          <w:rFonts w:ascii="Times New Roman" w:hAnsi="Times New Roman"/>
        </w:rPr>
        <w:t xml:space="preserve">, </w:t>
      </w:r>
      <w:r w:rsidR="00853958">
        <w:rPr>
          <w:rFonts w:ascii="Times New Roman" w:hAnsi="Times New Roman"/>
        </w:rPr>
        <w:t>Athens</w:t>
      </w:r>
      <w:r w:rsidR="000C327F" w:rsidRPr="006B2E58">
        <w:rPr>
          <w:rFonts w:ascii="Times New Roman" w:hAnsi="Times New Roman"/>
        </w:rPr>
        <w:t>: Gutenberg 2008 (</w:t>
      </w:r>
      <w:proofErr w:type="spellStart"/>
      <w:r w:rsidR="000C327F">
        <w:rPr>
          <w:rFonts w:ascii="SymbolGreekII" w:hAnsi="SymbolGreekII"/>
          <w:i/>
        </w:rPr>
        <w:t>ShvmataÚ</w:t>
      </w:r>
      <w:proofErr w:type="spellEnd"/>
      <w:r w:rsidR="000C327F">
        <w:rPr>
          <w:rFonts w:ascii="SymbolGreekII" w:hAnsi="SymbolGreekII"/>
          <w:i/>
        </w:rPr>
        <w:t xml:space="preserve"> </w:t>
      </w:r>
      <w:proofErr w:type="spellStart"/>
      <w:r w:rsidR="000C327F">
        <w:rPr>
          <w:rFonts w:ascii="SymbolGreekII" w:hAnsi="SymbolGreekII"/>
          <w:i/>
        </w:rPr>
        <w:t>Suvgcrone</w:t>
      </w:r>
      <w:proofErr w:type="spellEnd"/>
      <w:r w:rsidR="000C327F">
        <w:rPr>
          <w:rFonts w:ascii="SymbolGreekII" w:hAnsi="SymbolGreekII"/>
          <w:i/>
        </w:rPr>
        <w:t xml:space="preserve">" </w:t>
      </w:r>
      <w:proofErr w:type="spellStart"/>
      <w:r w:rsidR="000C327F">
        <w:rPr>
          <w:rFonts w:ascii="SymbolGreekII" w:hAnsi="SymbolGreekII"/>
          <w:i/>
        </w:rPr>
        <w:t>proseggiv</w:t>
      </w:r>
      <w:r w:rsidR="000C327F" w:rsidRPr="00817E84">
        <w:rPr>
          <w:rFonts w:ascii="SymbolGreekII" w:hAnsi="SymbolGreekII"/>
          <w:i/>
        </w:rPr>
        <w:t>sei</w:t>
      </w:r>
      <w:proofErr w:type="spellEnd"/>
      <w:r w:rsidR="000C327F" w:rsidRPr="00817E84">
        <w:rPr>
          <w:rFonts w:ascii="SymbolGreekII" w:hAnsi="SymbolGreekII"/>
          <w:i/>
        </w:rPr>
        <w:t xml:space="preserve">" </w:t>
      </w:r>
      <w:proofErr w:type="spellStart"/>
      <w:r w:rsidR="000C327F" w:rsidRPr="00817E84">
        <w:rPr>
          <w:rFonts w:ascii="SymbolGreekII" w:hAnsi="SymbolGreekII"/>
          <w:i/>
        </w:rPr>
        <w:t>sthn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arcaiva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ellhnikhv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grammateiva</w:t>
      </w:r>
      <w:proofErr w:type="spellEnd"/>
      <w:r w:rsidR="000C327F" w:rsidRPr="00817E84">
        <w:rPr>
          <w:rFonts w:ascii="SymbolGreekII" w:hAnsi="SymbolGreekII"/>
        </w:rPr>
        <w:t xml:space="preserve"> </w:t>
      </w:r>
      <w:r w:rsidR="000C327F" w:rsidRPr="006B2E58">
        <w:rPr>
          <w:rFonts w:ascii="Times New Roman" w:hAnsi="Times New Roman"/>
        </w:rPr>
        <w:t xml:space="preserve">2), </w:t>
      </w:r>
      <w:r w:rsidR="00853958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 xml:space="preserve">545-643 </w:t>
      </w:r>
    </w:p>
    <w:p w14:paraId="2FADB530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360CB4C0" w14:textId="37E29B53" w:rsidR="000C327F" w:rsidRPr="006B2E58" w:rsidRDefault="00913D48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 w:rsidR="000C327F">
        <w:rPr>
          <w:rFonts w:ascii="Times New Roman" w:hAnsi="Times New Roman"/>
        </w:rPr>
        <w:t>„</w:t>
      </w:r>
      <w:proofErr w:type="spellStart"/>
      <w:r w:rsidR="000C327F" w:rsidRPr="006B2E58">
        <w:rPr>
          <w:rFonts w:ascii="Times New Roman" w:hAnsi="Times New Roman"/>
        </w:rPr>
        <w:t>Aristarch</w:t>
      </w:r>
      <w:proofErr w:type="spellEnd"/>
      <w:r w:rsidR="000C327F" w:rsidRPr="006B2E58">
        <w:rPr>
          <w:rFonts w:ascii="Times New Roman" w:hAnsi="Times New Roman"/>
        </w:rPr>
        <w:t xml:space="preserve">, Dionysios </w:t>
      </w:r>
      <w:proofErr w:type="spellStart"/>
      <w:r w:rsidR="000C327F" w:rsidRPr="006B2E58">
        <w:rPr>
          <w:rFonts w:ascii="Times New Roman" w:hAnsi="Times New Roman"/>
        </w:rPr>
        <w:t>Thrax</w:t>
      </w:r>
      <w:proofErr w:type="spellEnd"/>
      <w:r w:rsidR="000C327F" w:rsidRPr="006B2E58">
        <w:rPr>
          <w:rFonts w:ascii="Times New Roman" w:hAnsi="Times New Roman"/>
        </w:rPr>
        <w:t xml:space="preserve"> und die </w:t>
      </w:r>
      <w:proofErr w:type="spellStart"/>
      <w:r w:rsidR="000C327F" w:rsidRPr="00817E84">
        <w:rPr>
          <w:rFonts w:ascii="SymbolGreekII" w:hAnsi="SymbolGreekII"/>
        </w:rPr>
        <w:t>Tevcnh</w:t>
      </w:r>
      <w:proofErr w:type="spellEnd"/>
      <w:r w:rsidR="000C327F" w:rsidRPr="00817E84">
        <w:rPr>
          <w:rFonts w:ascii="SymbolGreekII" w:hAnsi="SymbolGreekII"/>
        </w:rPr>
        <w:t xml:space="preserve"> </w:t>
      </w:r>
      <w:proofErr w:type="spellStart"/>
      <w:r w:rsidR="000C327F" w:rsidRPr="00817E84">
        <w:rPr>
          <w:rFonts w:ascii="SymbolGreekII" w:hAnsi="SymbolGreekII"/>
        </w:rPr>
        <w:t>grammatikhv</w:t>
      </w:r>
      <w:proofErr w:type="spellEnd"/>
      <w:r w:rsidR="000C327F" w:rsidRPr="006B2E58">
        <w:rPr>
          <w:rFonts w:ascii="Times New Roman" w:hAnsi="Times New Roman"/>
        </w:rPr>
        <w:t>. Zur Echth</w:t>
      </w:r>
      <w:r w:rsidR="000C327F">
        <w:rPr>
          <w:rFonts w:ascii="Times New Roman" w:hAnsi="Times New Roman"/>
        </w:rPr>
        <w:t>eitsdiskus</w:t>
      </w:r>
      <w:r w:rsidR="000C327F" w:rsidRPr="006B2E58">
        <w:rPr>
          <w:rFonts w:ascii="Times New Roman" w:hAnsi="Times New Roman"/>
        </w:rPr>
        <w:t>sion des ersten Lehrbuchs über die Grammatik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853958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r w:rsidR="000C327F" w:rsidRPr="006B2E58">
        <w:rPr>
          <w:rFonts w:ascii="Times New Roman" w:hAnsi="Times New Roman"/>
        </w:rPr>
        <w:t xml:space="preserve">E. </w:t>
      </w:r>
      <w:proofErr w:type="spellStart"/>
      <w:r w:rsidR="000C327F" w:rsidRPr="006B2E58">
        <w:rPr>
          <w:rFonts w:ascii="Times New Roman" w:hAnsi="Times New Roman"/>
          <w:smallCaps/>
        </w:rPr>
        <w:t>Karamalengou</w:t>
      </w:r>
      <w:proofErr w:type="spellEnd"/>
      <w:r w:rsidR="000C327F" w:rsidRPr="006B2E58">
        <w:rPr>
          <w:rFonts w:ascii="Times New Roman" w:hAnsi="Times New Roman"/>
          <w:smallCaps/>
        </w:rPr>
        <w:t xml:space="preserve"> </w:t>
      </w:r>
      <w:r w:rsidR="000C327F" w:rsidRPr="006B2E58">
        <w:rPr>
          <w:rFonts w:ascii="Times New Roman" w:hAnsi="Times New Roman"/>
        </w:rPr>
        <w:t xml:space="preserve">– </w:t>
      </w:r>
      <w:proofErr w:type="spellStart"/>
      <w:r w:rsidR="000C327F" w:rsidRPr="006B2E58">
        <w:rPr>
          <w:rFonts w:ascii="Times New Roman" w:hAnsi="Times New Roman"/>
          <w:smallCaps/>
        </w:rPr>
        <w:t>Eug</w:t>
      </w:r>
      <w:proofErr w:type="spellEnd"/>
      <w:r w:rsidR="000C327F" w:rsidRPr="006B2E58">
        <w:rPr>
          <w:rFonts w:ascii="Times New Roman" w:hAnsi="Times New Roman"/>
        </w:rPr>
        <w:t xml:space="preserve">. </w:t>
      </w:r>
      <w:proofErr w:type="spellStart"/>
      <w:r w:rsidR="000C327F" w:rsidRPr="006B2E58">
        <w:rPr>
          <w:rFonts w:ascii="Times New Roman" w:hAnsi="Times New Roman"/>
          <w:smallCaps/>
        </w:rPr>
        <w:t>Makrygianni</w:t>
      </w:r>
      <w:proofErr w:type="spellEnd"/>
      <w:r w:rsidR="000C327F" w:rsidRPr="006B2E58">
        <w:rPr>
          <w:rFonts w:ascii="Times New Roman" w:hAnsi="Times New Roman"/>
        </w:rPr>
        <w:t xml:space="preserve"> (</w:t>
      </w:r>
      <w:proofErr w:type="spellStart"/>
      <w:r w:rsidR="00853958">
        <w:rPr>
          <w:rFonts w:ascii="Times New Roman" w:hAnsi="Times New Roman"/>
        </w:rPr>
        <w:t>eds</w:t>
      </w:r>
      <w:proofErr w:type="spellEnd"/>
      <w:r w:rsidR="000C327F" w:rsidRPr="006B2E58">
        <w:rPr>
          <w:rFonts w:ascii="Times New Roman" w:hAnsi="Times New Roman"/>
        </w:rPr>
        <w:t xml:space="preserve">), </w:t>
      </w:r>
      <w:r w:rsidR="000C327F" w:rsidRPr="00C60922">
        <w:rPr>
          <w:rFonts w:ascii="SymbolGreekII" w:hAnsi="SymbolGreekII"/>
          <w:i/>
        </w:rPr>
        <w:t>∆</w:t>
      </w:r>
      <w:proofErr w:type="spellStart"/>
      <w:r w:rsidR="000C327F" w:rsidRPr="00C60922">
        <w:rPr>
          <w:rFonts w:ascii="SymbolGreekII" w:hAnsi="SymbolGreekII"/>
          <w:i/>
        </w:rPr>
        <w:t>Antifivlhsi</w:t>
      </w:r>
      <w:proofErr w:type="spellEnd"/>
      <w:r w:rsidR="000C327F" w:rsidRPr="00C60922">
        <w:rPr>
          <w:rFonts w:ascii="SymbolGreekII" w:hAnsi="SymbolGreekII"/>
          <w:i/>
        </w:rPr>
        <w:t xml:space="preserve">". </w:t>
      </w:r>
      <w:r w:rsidR="000C327F" w:rsidRPr="006B2E58">
        <w:rPr>
          <w:rFonts w:ascii="Times New Roman" w:hAnsi="Times New Roman"/>
          <w:i/>
        </w:rPr>
        <w:t xml:space="preserve">Studies on </w:t>
      </w:r>
      <w:proofErr w:type="spellStart"/>
      <w:r w:rsidR="000C327F" w:rsidRPr="006B2E58">
        <w:rPr>
          <w:rFonts w:ascii="Times New Roman" w:hAnsi="Times New Roman"/>
          <w:i/>
        </w:rPr>
        <w:t>Classical</w:t>
      </w:r>
      <w:proofErr w:type="spellEnd"/>
      <w:r w:rsidR="000C327F" w:rsidRPr="006B2E58">
        <w:rPr>
          <w:rFonts w:ascii="Times New Roman" w:hAnsi="Times New Roman"/>
          <w:i/>
        </w:rPr>
        <w:t xml:space="preserve">, </w:t>
      </w:r>
      <w:proofErr w:type="spellStart"/>
      <w:r w:rsidR="000C327F" w:rsidRPr="006B2E58">
        <w:rPr>
          <w:rFonts w:ascii="Times New Roman" w:hAnsi="Times New Roman"/>
          <w:i/>
        </w:rPr>
        <w:t>Byzantine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and</w:t>
      </w:r>
      <w:proofErr w:type="spellEnd"/>
      <w:r w:rsidR="000C327F" w:rsidRPr="006B2E58">
        <w:rPr>
          <w:rFonts w:ascii="Times New Roman" w:hAnsi="Times New Roman"/>
          <w:i/>
        </w:rPr>
        <w:t xml:space="preserve"> Modern </w:t>
      </w:r>
      <w:proofErr w:type="spellStart"/>
      <w:r w:rsidR="000C327F" w:rsidRPr="006B2E58">
        <w:rPr>
          <w:rFonts w:ascii="Times New Roman" w:hAnsi="Times New Roman"/>
          <w:i/>
        </w:rPr>
        <w:t>Greek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Literature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and</w:t>
      </w:r>
      <w:proofErr w:type="spellEnd"/>
      <w:r w:rsidR="000C327F" w:rsidRPr="006B2E58">
        <w:rPr>
          <w:rFonts w:ascii="Times New Roman" w:hAnsi="Times New Roman"/>
          <w:i/>
        </w:rPr>
        <w:t xml:space="preserve"> Culture in </w:t>
      </w:r>
      <w:proofErr w:type="spellStart"/>
      <w:r w:rsidR="000C327F" w:rsidRPr="006B2E58">
        <w:rPr>
          <w:rFonts w:ascii="Times New Roman" w:hAnsi="Times New Roman"/>
          <w:i/>
        </w:rPr>
        <w:t>Honour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of</w:t>
      </w:r>
      <w:proofErr w:type="spellEnd"/>
      <w:r w:rsidR="000C327F" w:rsidRPr="006B2E58">
        <w:rPr>
          <w:rFonts w:ascii="Times New Roman" w:hAnsi="Times New Roman"/>
          <w:i/>
        </w:rPr>
        <w:t xml:space="preserve"> John-</w:t>
      </w:r>
      <w:proofErr w:type="spellStart"/>
      <w:r w:rsidR="000C327F" w:rsidRPr="006B2E58">
        <w:rPr>
          <w:rFonts w:ascii="Times New Roman" w:hAnsi="Times New Roman"/>
          <w:i/>
        </w:rPr>
        <w:t>Theophanes</w:t>
      </w:r>
      <w:proofErr w:type="spellEnd"/>
      <w:r w:rsidR="000C327F" w:rsidRPr="006B2E58">
        <w:rPr>
          <w:rFonts w:ascii="Times New Roman" w:hAnsi="Times New Roman"/>
          <w:i/>
        </w:rPr>
        <w:t xml:space="preserve"> A. </w:t>
      </w:r>
      <w:proofErr w:type="spellStart"/>
      <w:r w:rsidR="000C327F" w:rsidRPr="006B2E58">
        <w:rPr>
          <w:rFonts w:ascii="Times New Roman" w:hAnsi="Times New Roman"/>
          <w:i/>
        </w:rPr>
        <w:t>Papademetriou</w:t>
      </w:r>
      <w:proofErr w:type="spellEnd"/>
      <w:r w:rsidR="000C327F" w:rsidRPr="006B2E58">
        <w:rPr>
          <w:rFonts w:ascii="Times New Roman" w:hAnsi="Times New Roman"/>
        </w:rPr>
        <w:t xml:space="preserve">, Stuttgart: Steiner Verlag 2009, </w:t>
      </w:r>
      <w:r w:rsidR="00D1194E">
        <w:rPr>
          <w:rFonts w:ascii="Times New Roman" w:hAnsi="Times New Roman" w:cs="Times New Roman"/>
        </w:rPr>
        <w:t>pp</w:t>
      </w:r>
      <w:r w:rsidR="000C327F">
        <w:rPr>
          <w:rFonts w:ascii="Times New Roman" w:hAnsi="Times New Roman" w:cs="Times New Roman"/>
        </w:rPr>
        <w:t>.</w:t>
      </w:r>
      <w:r w:rsidR="000C327F" w:rsidRPr="006B2E58">
        <w:rPr>
          <w:rFonts w:ascii="Times New Roman" w:hAnsi="Times New Roman"/>
        </w:rPr>
        <w:t xml:space="preserve"> 386-400 </w:t>
      </w:r>
    </w:p>
    <w:p w14:paraId="207EFA13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424C79F4" w14:textId="05FF77F0" w:rsidR="000C327F" w:rsidRDefault="00913D48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 w:rsidRPr="00913D48">
        <w:rPr>
          <w:rFonts w:ascii="Times New Roman" w:hAnsi="Times New Roman"/>
        </w:rPr>
        <w:t xml:space="preserve">17. </w:t>
      </w:r>
      <w:r w:rsidR="000C327F">
        <w:rPr>
          <w:rFonts w:ascii="Times New Roman" w:hAnsi="Times New Roman"/>
        </w:rPr>
        <w:t>„</w:t>
      </w:r>
      <w:proofErr w:type="spellStart"/>
      <w:r w:rsidR="000C327F">
        <w:rPr>
          <w:rFonts w:ascii="Times New Roman" w:hAnsi="Times New Roman"/>
        </w:rPr>
        <w:t>Κοινή</w:t>
      </w:r>
      <w:proofErr w:type="spellEnd"/>
      <w:r w:rsidR="000C327F">
        <w:rPr>
          <w:rFonts w:ascii="Times New Roman" w:hAnsi="Times New Roman"/>
        </w:rPr>
        <w:t xml:space="preserve"> και α</w:t>
      </w:r>
      <w:proofErr w:type="spellStart"/>
      <w:r w:rsidR="000C327F">
        <w:rPr>
          <w:rFonts w:ascii="Times New Roman" w:hAnsi="Times New Roman"/>
        </w:rPr>
        <w:t>ττικισμός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στο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λεξικό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του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Ησυχίου</w:t>
      </w:r>
      <w:proofErr w:type="spellEnd"/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/ </w:t>
      </w:r>
      <w:r w:rsidR="000C327F">
        <w:rPr>
          <w:rFonts w:ascii="Times New Roman" w:hAnsi="Times New Roman"/>
        </w:rPr>
        <w:t>„</w:t>
      </w:r>
      <w:proofErr w:type="spellStart"/>
      <w:r w:rsidR="000C327F" w:rsidRPr="006B2E58">
        <w:rPr>
          <w:rFonts w:ascii="Times New Roman" w:hAnsi="Times New Roman"/>
        </w:rPr>
        <w:t>Koinè</w:t>
      </w:r>
      <w:proofErr w:type="spellEnd"/>
      <w:r w:rsidR="000C327F" w:rsidRPr="006B2E58">
        <w:rPr>
          <w:rFonts w:ascii="Times New Roman" w:hAnsi="Times New Roman"/>
        </w:rPr>
        <w:t xml:space="preserve"> et </w:t>
      </w:r>
      <w:proofErr w:type="spellStart"/>
      <w:r w:rsidR="000C327F" w:rsidRPr="006B2E58">
        <w:rPr>
          <w:rFonts w:ascii="Times New Roman" w:hAnsi="Times New Roman"/>
        </w:rPr>
        <w:t>atticisme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dans</w:t>
      </w:r>
      <w:proofErr w:type="spellEnd"/>
      <w:r w:rsidR="000C327F" w:rsidRPr="006B2E58">
        <w:rPr>
          <w:rFonts w:ascii="Times New Roman" w:hAnsi="Times New Roman"/>
        </w:rPr>
        <w:t xml:space="preserve"> le </w:t>
      </w:r>
      <w:proofErr w:type="spellStart"/>
      <w:r w:rsidR="000C327F" w:rsidRPr="006B2E58">
        <w:rPr>
          <w:rFonts w:ascii="Times New Roman" w:hAnsi="Times New Roman"/>
        </w:rPr>
        <w:t>lexique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d’Hésychius</w:t>
      </w:r>
      <w:proofErr w:type="spellEnd"/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B63CC2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r w:rsidR="000C327F" w:rsidRPr="00817E84">
        <w:rPr>
          <w:rFonts w:ascii="SymbolGreekII" w:hAnsi="SymbolGreekII"/>
        </w:rPr>
        <w:t xml:space="preserve">A. </w:t>
      </w:r>
      <w:proofErr w:type="spellStart"/>
      <w:r w:rsidR="000C327F" w:rsidRPr="00817E84">
        <w:rPr>
          <w:rFonts w:ascii="SymbolGreekII" w:hAnsi="SymbolGreekII"/>
          <w:smallCaps/>
        </w:rPr>
        <w:t>Regkakos</w:t>
      </w:r>
      <w:proofErr w:type="spellEnd"/>
      <w:r w:rsidR="000C327F" w:rsidRPr="00817E84">
        <w:rPr>
          <w:rFonts w:ascii="SymbolGreekII" w:hAnsi="SymbolGreekII"/>
        </w:rPr>
        <w:t xml:space="preserve">, se </w:t>
      </w:r>
      <w:proofErr w:type="spellStart"/>
      <w:r w:rsidR="000C327F" w:rsidRPr="00817E84">
        <w:rPr>
          <w:rFonts w:ascii="SymbolGreekII" w:hAnsi="SymbolGreekII"/>
        </w:rPr>
        <w:t>sunergasiva</w:t>
      </w:r>
      <w:proofErr w:type="spellEnd"/>
      <w:r w:rsidR="000C327F" w:rsidRPr="00817E84">
        <w:rPr>
          <w:rFonts w:ascii="SymbolGreekII" w:hAnsi="SymbolGreekII"/>
        </w:rPr>
        <w:t xml:space="preserve"> </w:t>
      </w:r>
      <w:proofErr w:type="spellStart"/>
      <w:r w:rsidR="000C327F" w:rsidRPr="00817E84">
        <w:rPr>
          <w:rFonts w:ascii="SymbolGreekII" w:hAnsi="SymbolGreekII"/>
        </w:rPr>
        <w:t>me</w:t>
      </w:r>
      <w:proofErr w:type="spellEnd"/>
      <w:r w:rsidR="000C327F" w:rsidRPr="00817E84">
        <w:rPr>
          <w:rFonts w:ascii="SymbolGreekII" w:hAnsi="SymbolGreekII"/>
        </w:rPr>
        <w:t xml:space="preserve"> M. </w:t>
      </w:r>
      <w:proofErr w:type="spellStart"/>
      <w:r w:rsidR="000C327F" w:rsidRPr="00817E84">
        <w:rPr>
          <w:rFonts w:ascii="SymbolGreekII" w:hAnsi="SymbolGreekII"/>
          <w:smallCaps/>
        </w:rPr>
        <w:t>Arapopoulou</w:t>
      </w:r>
      <w:proofErr w:type="spellEnd"/>
      <w:r w:rsidR="000C327F" w:rsidRPr="00817E84">
        <w:rPr>
          <w:rFonts w:ascii="SymbolGreekII" w:hAnsi="SymbolGreekII"/>
        </w:rPr>
        <w:t xml:space="preserve"> </w:t>
      </w:r>
      <w:proofErr w:type="spellStart"/>
      <w:r w:rsidR="000C327F" w:rsidRPr="00817E84">
        <w:rPr>
          <w:rFonts w:ascii="SymbolGreekII" w:hAnsi="SymbolGreekII"/>
        </w:rPr>
        <w:t>kai</w:t>
      </w:r>
      <w:proofErr w:type="spellEnd"/>
      <w:r w:rsidR="000C327F" w:rsidRPr="00817E84">
        <w:rPr>
          <w:rFonts w:ascii="SymbolGreekII" w:hAnsi="SymbolGreekII"/>
        </w:rPr>
        <w:t xml:space="preserve"> M. </w:t>
      </w:r>
      <w:proofErr w:type="spellStart"/>
      <w:r w:rsidR="000C327F" w:rsidRPr="00817E84">
        <w:rPr>
          <w:rFonts w:ascii="SymbolGreekII" w:hAnsi="SymbolGreekII"/>
          <w:smallCaps/>
        </w:rPr>
        <w:t>Crith</w:t>
      </w:r>
      <w:proofErr w:type="spellEnd"/>
      <w:r w:rsidR="000C327F" w:rsidRPr="006B2E58">
        <w:rPr>
          <w:rFonts w:ascii="Times New Roman" w:hAnsi="Times New Roman"/>
        </w:rPr>
        <w:t xml:space="preserve"> (</w:t>
      </w:r>
      <w:proofErr w:type="spellStart"/>
      <w:r w:rsidR="00B63CC2">
        <w:rPr>
          <w:rFonts w:ascii="Times New Roman" w:hAnsi="Times New Roman" w:cs="Times New Roman"/>
        </w:rPr>
        <w:t>eds</w:t>
      </w:r>
      <w:proofErr w:type="spellEnd"/>
      <w:r w:rsidR="000C327F" w:rsidRPr="006B2E58">
        <w:rPr>
          <w:rFonts w:ascii="Times New Roman" w:hAnsi="Times New Roman"/>
        </w:rPr>
        <w:t xml:space="preserve">), </w:t>
      </w:r>
      <w:proofErr w:type="spellStart"/>
      <w:r w:rsidR="000C327F" w:rsidRPr="00817E84">
        <w:rPr>
          <w:rFonts w:ascii="SymbolGreekII" w:hAnsi="SymbolGreekII"/>
          <w:i/>
        </w:rPr>
        <w:t>Zhthvmata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glwssikhv</w:t>
      </w:r>
      <w:proofErr w:type="spellEnd"/>
      <w:r w:rsidR="000C327F" w:rsidRPr="00817E84">
        <w:rPr>
          <w:rFonts w:ascii="SymbolGreekII" w:hAnsi="SymbolGreekII"/>
          <w:i/>
        </w:rPr>
        <w:t xml:space="preserve">" </w:t>
      </w:r>
      <w:proofErr w:type="spellStart"/>
      <w:r w:rsidR="000C327F" w:rsidRPr="00817E84">
        <w:rPr>
          <w:rFonts w:ascii="SymbolGreekII" w:hAnsi="SymbolGreekII"/>
          <w:i/>
        </w:rPr>
        <w:t>allaghv</w:t>
      </w:r>
      <w:proofErr w:type="spellEnd"/>
      <w:r w:rsidR="000C327F" w:rsidRPr="00817E84">
        <w:rPr>
          <w:rFonts w:ascii="SymbolGreekII" w:hAnsi="SymbolGreekII"/>
          <w:i/>
        </w:rPr>
        <w:t>"</w:t>
      </w:r>
      <w:r w:rsidR="000C327F" w:rsidRPr="006B2E58">
        <w:rPr>
          <w:rFonts w:ascii="Times New Roman" w:hAnsi="Times New Roman"/>
          <w:i/>
        </w:rPr>
        <w:t>:</w:t>
      </w:r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Apov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thn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Koinhv</w:t>
      </w:r>
      <w:proofErr w:type="spellEnd"/>
      <w:r w:rsidR="000C327F" w:rsidRPr="00817E84">
        <w:rPr>
          <w:rFonts w:ascii="SymbolGreekII" w:hAnsi="SymbolGreekII"/>
          <w:i/>
        </w:rPr>
        <w:t xml:space="preserve"> pro" </w:t>
      </w:r>
      <w:proofErr w:type="spellStart"/>
      <w:r w:rsidR="000C327F" w:rsidRPr="00817E84">
        <w:rPr>
          <w:rFonts w:ascii="SymbolGreekII" w:hAnsi="SymbolGreekII"/>
          <w:i/>
        </w:rPr>
        <w:t>th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neva</w:t>
      </w:r>
      <w:proofErr w:type="spellEnd"/>
      <w:r w:rsidR="000C327F" w:rsidRPr="00817E84">
        <w:rPr>
          <w:rFonts w:ascii="SymbolGreekII" w:hAnsi="SymbolGreekII"/>
          <w:i/>
        </w:rPr>
        <w:t xml:space="preserve"> </w:t>
      </w:r>
      <w:proofErr w:type="spellStart"/>
      <w:r w:rsidR="000C327F" w:rsidRPr="00817E84">
        <w:rPr>
          <w:rFonts w:ascii="SymbolGreekII" w:hAnsi="SymbolGreekII"/>
          <w:i/>
        </w:rPr>
        <w:t>ellhnikhv</w:t>
      </w:r>
      <w:proofErr w:type="spellEnd"/>
      <w:r w:rsidR="000C327F" w:rsidRPr="006B2E58">
        <w:rPr>
          <w:rFonts w:ascii="Times New Roman" w:hAnsi="Times New Roman"/>
        </w:rPr>
        <w:t xml:space="preserve"> / </w:t>
      </w:r>
      <w:proofErr w:type="spellStart"/>
      <w:r w:rsidR="000C327F" w:rsidRPr="006B2E58">
        <w:rPr>
          <w:rFonts w:ascii="Times New Roman" w:hAnsi="Times New Roman"/>
          <w:i/>
        </w:rPr>
        <w:t>Questions</w:t>
      </w:r>
      <w:proofErr w:type="spellEnd"/>
      <w:r w:rsidR="000C327F" w:rsidRPr="006B2E58">
        <w:rPr>
          <w:rFonts w:ascii="Times New Roman" w:hAnsi="Times New Roman"/>
          <w:i/>
        </w:rPr>
        <w:t xml:space="preserve"> relatives au </w:t>
      </w:r>
      <w:proofErr w:type="spellStart"/>
      <w:r w:rsidR="000C327F" w:rsidRPr="006B2E58">
        <w:rPr>
          <w:rFonts w:ascii="Times New Roman" w:hAnsi="Times New Roman"/>
          <w:i/>
        </w:rPr>
        <w:t>changement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linguistique</w:t>
      </w:r>
      <w:proofErr w:type="spellEnd"/>
      <w:r w:rsidR="000C327F" w:rsidRPr="006B2E58">
        <w:rPr>
          <w:rFonts w:ascii="Times New Roman" w:hAnsi="Times New Roman"/>
          <w:i/>
        </w:rPr>
        <w:t xml:space="preserve">: de la </w:t>
      </w:r>
      <w:proofErr w:type="spellStart"/>
      <w:r w:rsidR="000C327F" w:rsidRPr="006B2E58">
        <w:rPr>
          <w:rFonts w:ascii="Times New Roman" w:hAnsi="Times New Roman"/>
          <w:i/>
        </w:rPr>
        <w:t>Koinè</w:t>
      </w:r>
      <w:proofErr w:type="spellEnd"/>
      <w:r w:rsidR="000C327F" w:rsidRPr="006B2E58">
        <w:rPr>
          <w:rFonts w:ascii="Times New Roman" w:hAnsi="Times New Roman"/>
          <w:i/>
        </w:rPr>
        <w:t xml:space="preserve"> au </w:t>
      </w:r>
      <w:proofErr w:type="spellStart"/>
      <w:r w:rsidR="000C327F" w:rsidRPr="006B2E58">
        <w:rPr>
          <w:rFonts w:ascii="Times New Roman" w:hAnsi="Times New Roman"/>
          <w:i/>
        </w:rPr>
        <w:t>Grec</w:t>
      </w:r>
      <w:proofErr w:type="spellEnd"/>
      <w:r w:rsidR="000C327F" w:rsidRPr="006B2E58">
        <w:rPr>
          <w:rFonts w:ascii="Times New Roman" w:hAnsi="Times New Roman"/>
          <w:i/>
        </w:rPr>
        <w:t xml:space="preserve"> moderne</w:t>
      </w:r>
      <w:r w:rsidR="000C327F" w:rsidRPr="006B2E58">
        <w:rPr>
          <w:rFonts w:ascii="Times New Roman" w:hAnsi="Times New Roman"/>
        </w:rPr>
        <w:t xml:space="preserve">, </w:t>
      </w:r>
      <w:proofErr w:type="spellStart"/>
      <w:r w:rsidR="000C327F" w:rsidRPr="00817E84">
        <w:rPr>
          <w:rFonts w:ascii="SymbolGreekII" w:hAnsi="SymbolGreekII"/>
        </w:rPr>
        <w:t>Qessalonivkh</w:t>
      </w:r>
      <w:proofErr w:type="spellEnd"/>
      <w:r w:rsidR="000C327F" w:rsidRPr="00817E84">
        <w:rPr>
          <w:rFonts w:ascii="SymbolGreekII" w:hAnsi="SymbolGreekII"/>
        </w:rPr>
        <w:t xml:space="preserve"> </w:t>
      </w:r>
      <w:r w:rsidR="000C327F" w:rsidRPr="006B2E58">
        <w:rPr>
          <w:rFonts w:ascii="Times New Roman" w:hAnsi="Times New Roman"/>
        </w:rPr>
        <w:t xml:space="preserve">/ </w:t>
      </w:r>
      <w:proofErr w:type="spellStart"/>
      <w:r w:rsidR="000C327F" w:rsidRPr="006B2E58">
        <w:rPr>
          <w:rFonts w:ascii="Times New Roman" w:hAnsi="Times New Roman"/>
        </w:rPr>
        <w:t>Thessalonique</w:t>
      </w:r>
      <w:proofErr w:type="spellEnd"/>
      <w:r w:rsidR="000C327F" w:rsidRPr="006B2E58">
        <w:rPr>
          <w:rFonts w:ascii="Times New Roman" w:hAnsi="Times New Roman"/>
        </w:rPr>
        <w:t xml:space="preserve">: </w:t>
      </w:r>
      <w:proofErr w:type="spellStart"/>
      <w:r w:rsidR="000C327F" w:rsidRPr="00817E84">
        <w:rPr>
          <w:rFonts w:ascii="SymbolGreekII" w:hAnsi="SymbolGreekII"/>
        </w:rPr>
        <w:t>Kevntro</w:t>
      </w:r>
      <w:proofErr w:type="spellEnd"/>
      <w:r w:rsidR="000C327F" w:rsidRPr="00817E84">
        <w:rPr>
          <w:rFonts w:ascii="SymbolGreekII" w:hAnsi="SymbolGreekII"/>
        </w:rPr>
        <w:t xml:space="preserve"> </w:t>
      </w:r>
      <w:proofErr w:type="spellStart"/>
      <w:r w:rsidR="000C327F" w:rsidRPr="00817E84">
        <w:rPr>
          <w:rFonts w:ascii="SymbolGreekII" w:hAnsi="SymbolGreekII"/>
        </w:rPr>
        <w:t>Ellhnikhv</w:t>
      </w:r>
      <w:proofErr w:type="spellEnd"/>
      <w:r w:rsidR="000C327F" w:rsidRPr="00817E84">
        <w:rPr>
          <w:rFonts w:ascii="SymbolGreekII" w:hAnsi="SymbolGreekII"/>
        </w:rPr>
        <w:t xml:space="preserve">" </w:t>
      </w:r>
      <w:proofErr w:type="spellStart"/>
      <w:r w:rsidR="000C327F" w:rsidRPr="00817E84">
        <w:rPr>
          <w:rFonts w:ascii="SymbolGreekII" w:hAnsi="SymbolGreekII"/>
        </w:rPr>
        <w:t>Glwvssa</w:t>
      </w:r>
      <w:proofErr w:type="spellEnd"/>
      <w:r w:rsidR="000C327F" w:rsidRPr="00817E84">
        <w:rPr>
          <w:rFonts w:ascii="SymbolGreekII" w:hAnsi="SymbolGreekII"/>
        </w:rPr>
        <w:t>"</w:t>
      </w:r>
      <w:r w:rsidR="000C327F" w:rsidRPr="006B2E58">
        <w:rPr>
          <w:rFonts w:ascii="Times New Roman" w:hAnsi="Times New Roman"/>
        </w:rPr>
        <w:t xml:space="preserve"> / </w:t>
      </w:r>
      <w:proofErr w:type="spellStart"/>
      <w:r w:rsidR="000C327F" w:rsidRPr="006B2E58">
        <w:rPr>
          <w:rFonts w:ascii="Times New Roman" w:hAnsi="Times New Roman"/>
        </w:rPr>
        <w:t>C</w:t>
      </w:r>
      <w:r w:rsidR="000C327F">
        <w:rPr>
          <w:rFonts w:ascii="Times New Roman" w:hAnsi="Times New Roman"/>
        </w:rPr>
        <w:t>entre</w:t>
      </w:r>
      <w:proofErr w:type="spellEnd"/>
      <w:r w:rsidR="000C327F">
        <w:rPr>
          <w:rFonts w:ascii="Times New Roman" w:hAnsi="Times New Roman"/>
        </w:rPr>
        <w:t xml:space="preserve"> de la </w:t>
      </w:r>
      <w:proofErr w:type="spellStart"/>
      <w:r w:rsidR="000C327F">
        <w:rPr>
          <w:rFonts w:ascii="Times New Roman" w:hAnsi="Times New Roman"/>
        </w:rPr>
        <w:t>lanque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Grecque</w:t>
      </w:r>
      <w:proofErr w:type="spellEnd"/>
      <w:r w:rsidR="000C327F">
        <w:rPr>
          <w:rFonts w:ascii="Times New Roman" w:hAnsi="Times New Roman"/>
        </w:rPr>
        <w:t xml:space="preserve"> 2010</w:t>
      </w:r>
    </w:p>
    <w:p w14:paraId="0AEF5152" w14:textId="680A0F32" w:rsidR="000C327F" w:rsidRPr="000E1917" w:rsidRDefault="00B63CC2" w:rsidP="000C327F">
      <w:pPr>
        <w:widowControl w:val="0"/>
        <w:spacing w:line="320" w:lineRule="atLeast"/>
        <w:ind w:right="18"/>
        <w:jc w:val="both"/>
        <w:rPr>
          <w:rFonts w:ascii="SymbolGreekII" w:hAnsi="SymbolGreekII"/>
        </w:rPr>
      </w:pPr>
      <w:r>
        <w:rPr>
          <w:rFonts w:ascii="Times New Roman" w:hAnsi="Times New Roman"/>
        </w:rPr>
        <w:t>a</w:t>
      </w:r>
      <w:r w:rsidR="000C327F" w:rsidRPr="00913D48"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pp</w:t>
      </w:r>
      <w:proofErr w:type="spellEnd"/>
      <w:r w:rsidR="000C327F" w:rsidRPr="006B2E58">
        <w:rPr>
          <w:rFonts w:ascii="Times New Roman" w:hAnsi="Times New Roman"/>
        </w:rPr>
        <w:t>. 27-42 (</w:t>
      </w: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Greek</w:t>
      </w:r>
      <w:proofErr w:type="spellEnd"/>
      <w:r w:rsidR="000C327F" w:rsidRPr="006B2E5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b) pp.</w:t>
      </w:r>
      <w:r w:rsidR="000C327F">
        <w:rPr>
          <w:rFonts w:ascii="Times New Roman" w:hAnsi="Times New Roman" w:cs="Times New Roman"/>
        </w:rPr>
        <w:t xml:space="preserve"> </w:t>
      </w:r>
      <w:r w:rsidR="000C327F" w:rsidRPr="006B2E58">
        <w:rPr>
          <w:rFonts w:ascii="Times New Roman" w:hAnsi="Times New Roman"/>
        </w:rPr>
        <w:t>81-96</w:t>
      </w:r>
      <w:r w:rsidR="000C327F" w:rsidRPr="00817E84">
        <w:rPr>
          <w:rFonts w:ascii="SymbolGreekII" w:hAnsi="SymbolGreekII"/>
        </w:rPr>
        <w:t xml:space="preserve"> </w:t>
      </w:r>
      <w:r w:rsidR="000C327F" w:rsidRPr="006B2E58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in French) </w:t>
      </w:r>
    </w:p>
    <w:p w14:paraId="1A0F7BCD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5F0D261C" w14:textId="7BBFDDF7" w:rsidR="000C327F" w:rsidRPr="006B2E58" w:rsidRDefault="00913D48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>Lexikographen über die Schulter geschaut. Tradition und Traditionsbruch in der griechischen Lexikographie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B63CC2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r w:rsidR="000C327F" w:rsidRPr="006B2E58">
        <w:rPr>
          <w:rFonts w:ascii="Times New Roman" w:hAnsi="Times New Roman"/>
        </w:rPr>
        <w:t xml:space="preserve">M. </w:t>
      </w:r>
      <w:r w:rsidR="000C327F" w:rsidRPr="006B2E58">
        <w:rPr>
          <w:rFonts w:ascii="Times New Roman" w:hAnsi="Times New Roman"/>
          <w:smallCaps/>
        </w:rPr>
        <w:t>Horster</w:t>
      </w:r>
      <w:r w:rsidR="000C327F" w:rsidRPr="006B2E58">
        <w:rPr>
          <w:rFonts w:ascii="Times New Roman" w:hAnsi="Times New Roman"/>
        </w:rPr>
        <w:t xml:space="preserve"> – </w:t>
      </w:r>
      <w:r w:rsidR="000C327F" w:rsidRPr="006B2E58">
        <w:rPr>
          <w:rFonts w:ascii="Times New Roman" w:hAnsi="Times New Roman"/>
          <w:smallCaps/>
        </w:rPr>
        <w:t>Chr</w:t>
      </w:r>
      <w:r w:rsidR="000C327F" w:rsidRPr="006B2E58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  <w:smallCaps/>
        </w:rPr>
        <w:t xml:space="preserve">Reitz </w:t>
      </w:r>
      <w:r w:rsidR="000C327F" w:rsidRPr="006B2E58">
        <w:rPr>
          <w:rFonts w:ascii="Times New Roman" w:hAnsi="Times New Roman"/>
        </w:rPr>
        <w:t>(</w:t>
      </w:r>
      <w:proofErr w:type="spellStart"/>
      <w:r w:rsidR="00B63CC2">
        <w:rPr>
          <w:rFonts w:ascii="Times New Roman" w:hAnsi="Times New Roman"/>
        </w:rPr>
        <w:t>eds</w:t>
      </w:r>
      <w:proofErr w:type="spellEnd"/>
      <w:r w:rsidR="000C327F" w:rsidRPr="006B2E58">
        <w:rPr>
          <w:rFonts w:ascii="Times New Roman" w:hAnsi="Times New Roman"/>
        </w:rPr>
        <w:t xml:space="preserve">), </w:t>
      </w:r>
      <w:r w:rsidR="000C327F" w:rsidRPr="006B2E58">
        <w:rPr>
          <w:rFonts w:ascii="Times New Roman" w:hAnsi="Times New Roman"/>
          <w:i/>
        </w:rPr>
        <w:t xml:space="preserve">Condensed Texts – </w:t>
      </w:r>
      <w:proofErr w:type="spellStart"/>
      <w:r w:rsidR="000C327F" w:rsidRPr="006B2E58">
        <w:rPr>
          <w:rFonts w:ascii="Times New Roman" w:hAnsi="Times New Roman"/>
          <w:i/>
        </w:rPr>
        <w:t>Condensing</w:t>
      </w:r>
      <w:proofErr w:type="spellEnd"/>
      <w:r w:rsidR="000C327F" w:rsidRPr="006B2E58">
        <w:rPr>
          <w:rFonts w:ascii="Times New Roman" w:hAnsi="Times New Roman"/>
          <w:i/>
        </w:rPr>
        <w:t xml:space="preserve"> Texts</w:t>
      </w:r>
      <w:r w:rsidR="000C327F" w:rsidRPr="006B2E58">
        <w:rPr>
          <w:rFonts w:ascii="Times New Roman" w:hAnsi="Times New Roman"/>
        </w:rPr>
        <w:t>, Stuttgart: Franz Steiner Verlag 2010 (</w:t>
      </w:r>
      <w:proofErr w:type="spellStart"/>
      <w:r w:rsidR="000C327F" w:rsidRPr="006B2E58">
        <w:rPr>
          <w:rFonts w:ascii="Times New Roman" w:hAnsi="Times New Roman"/>
          <w:i/>
        </w:rPr>
        <w:t>Palingenesia</w:t>
      </w:r>
      <w:proofErr w:type="spellEnd"/>
      <w:r w:rsidR="000C327F" w:rsidRPr="006B2E58">
        <w:rPr>
          <w:rFonts w:ascii="Times New Roman" w:hAnsi="Times New Roman"/>
        </w:rPr>
        <w:t xml:space="preserve">, Bd. 98), </w:t>
      </w:r>
      <w:r w:rsidR="00B63CC2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 xml:space="preserve">165-207 </w:t>
      </w:r>
    </w:p>
    <w:p w14:paraId="167BFAAF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2D4CBE61" w14:textId="1828C634" w:rsidR="000C327F" w:rsidRDefault="00A2541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 xml:space="preserve">Von Aristoteles zu den Grammatikern. Die </w:t>
      </w:r>
      <w:proofErr w:type="spellStart"/>
      <w:r w:rsidR="000C327F">
        <w:rPr>
          <w:rFonts w:ascii="Times New Roman" w:hAnsi="Times New Roman"/>
        </w:rPr>
        <w:t>εἰκών</w:t>
      </w:r>
      <w:proofErr w:type="spellEnd"/>
      <w:r w:rsidR="000C327F" w:rsidRPr="006B2E58">
        <w:rPr>
          <w:rFonts w:ascii="Times New Roman" w:hAnsi="Times New Roman"/>
        </w:rPr>
        <w:t>-Definition (</w:t>
      </w:r>
      <w:proofErr w:type="spellStart"/>
      <w:r w:rsidR="000C327F" w:rsidRPr="006B2E58">
        <w:rPr>
          <w:rFonts w:ascii="Times New Roman" w:hAnsi="Times New Roman"/>
        </w:rPr>
        <w:t>Aristot</w:t>
      </w:r>
      <w:proofErr w:type="spellEnd"/>
      <w:r w:rsidR="000C327F" w:rsidRPr="006B2E58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  <w:i/>
        </w:rPr>
        <w:t>Rh</w:t>
      </w:r>
      <w:r w:rsidR="000C327F" w:rsidRPr="006B2E58">
        <w:rPr>
          <w:rFonts w:ascii="Times New Roman" w:hAnsi="Times New Roman"/>
        </w:rPr>
        <w:t xml:space="preserve">. 3, 10) und die Entstehung des grammatischen Terminus </w:t>
      </w:r>
      <w:r w:rsidR="000C327F">
        <w:rPr>
          <w:rFonts w:ascii="Times New Roman" w:hAnsi="Times New Roman"/>
        </w:rPr>
        <w:t>π</w:t>
      </w:r>
      <w:proofErr w:type="spellStart"/>
      <w:r w:rsidR="000C327F">
        <w:rPr>
          <w:rFonts w:ascii="Times New Roman" w:hAnsi="Times New Roman"/>
        </w:rPr>
        <w:t>ρόθεσις</w:t>
      </w:r>
      <w:proofErr w:type="spellEnd"/>
      <w:r w:rsidR="000C327F" w:rsidRPr="006B2E58">
        <w:rPr>
          <w:rFonts w:ascii="Times New Roman" w:hAnsi="Times New Roman"/>
        </w:rPr>
        <w:t xml:space="preserve">«, </w:t>
      </w:r>
      <w:proofErr w:type="spellStart"/>
      <w:r w:rsidR="000C327F" w:rsidRPr="006B2E58">
        <w:rPr>
          <w:rFonts w:ascii="Times New Roman" w:hAnsi="Times New Roman"/>
          <w:i/>
        </w:rPr>
        <w:t>Rivista</w:t>
      </w:r>
      <w:proofErr w:type="spellEnd"/>
      <w:r w:rsidR="000C327F" w:rsidRPr="006B2E58">
        <w:rPr>
          <w:rFonts w:ascii="Times New Roman" w:hAnsi="Times New Roman"/>
          <w:i/>
        </w:rPr>
        <w:t xml:space="preserve"> di </w:t>
      </w:r>
      <w:proofErr w:type="spellStart"/>
      <w:r w:rsidR="000C327F" w:rsidRPr="006B2E58">
        <w:rPr>
          <w:rFonts w:ascii="Times New Roman" w:hAnsi="Times New Roman"/>
          <w:i/>
        </w:rPr>
        <w:t>Filologia</w:t>
      </w:r>
      <w:proofErr w:type="spellEnd"/>
      <w:r w:rsidR="000C327F" w:rsidRPr="006B2E58">
        <w:rPr>
          <w:rFonts w:ascii="Times New Roman" w:hAnsi="Times New Roman"/>
          <w:i/>
        </w:rPr>
        <w:t xml:space="preserve"> e di </w:t>
      </w:r>
      <w:proofErr w:type="spellStart"/>
      <w:r w:rsidR="000C327F" w:rsidRPr="006B2E58">
        <w:rPr>
          <w:rFonts w:ascii="Times New Roman" w:hAnsi="Times New Roman"/>
          <w:i/>
        </w:rPr>
        <w:t>Istruzione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Classica</w:t>
      </w:r>
      <w:proofErr w:type="spellEnd"/>
      <w:r w:rsidR="000C327F" w:rsidRPr="006B2E58">
        <w:rPr>
          <w:rFonts w:ascii="Times New Roman" w:hAnsi="Times New Roman"/>
        </w:rPr>
        <w:t xml:space="preserve"> 138 (2010) 312-363 </w:t>
      </w:r>
    </w:p>
    <w:p w14:paraId="0AB335EF" w14:textId="77777777" w:rsidR="00B63CC2" w:rsidRPr="006B2E58" w:rsidRDefault="00B63CC2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6152F110" w14:textId="4D632ED2" w:rsidR="000C327F" w:rsidRPr="006B2E58" w:rsidRDefault="00A2541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 xml:space="preserve">Eratosthenes </w:t>
      </w:r>
      <w:proofErr w:type="spellStart"/>
      <w:r w:rsidR="000C327F" w:rsidRPr="006B2E58">
        <w:rPr>
          <w:rFonts w:ascii="Times New Roman" w:hAnsi="Times New Roman"/>
        </w:rPr>
        <w:t>of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Cyrene</w:t>
      </w:r>
      <w:proofErr w:type="spellEnd"/>
      <w:r w:rsidR="000C327F" w:rsidRPr="006B2E58">
        <w:rPr>
          <w:rFonts w:ascii="Times New Roman" w:hAnsi="Times New Roman"/>
        </w:rPr>
        <w:t xml:space="preserve">: Readings </w:t>
      </w:r>
      <w:proofErr w:type="spellStart"/>
      <w:r w:rsidR="000C327F" w:rsidRPr="006B2E58">
        <w:rPr>
          <w:rFonts w:ascii="Times New Roman" w:hAnsi="Times New Roman"/>
        </w:rPr>
        <w:t>of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his</w:t>
      </w:r>
      <w:proofErr w:type="spellEnd"/>
      <w:r w:rsidR="000C327F" w:rsidRPr="006B2E58">
        <w:rPr>
          <w:rFonts w:ascii="Times New Roman" w:hAnsi="Times New Roman"/>
        </w:rPr>
        <w:t xml:space="preserve"> ‘</w:t>
      </w:r>
      <w:proofErr w:type="spellStart"/>
      <w:r w:rsidR="000C327F" w:rsidRPr="006B2E58">
        <w:rPr>
          <w:rFonts w:ascii="Times New Roman" w:hAnsi="Times New Roman"/>
        </w:rPr>
        <w:t>Grammar</w:t>
      </w:r>
      <w:proofErr w:type="spellEnd"/>
      <w:r w:rsidR="000C327F" w:rsidRPr="006B2E58">
        <w:rPr>
          <w:rFonts w:ascii="Times New Roman" w:hAnsi="Times New Roman"/>
        </w:rPr>
        <w:t>’ Definition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B63CC2">
        <w:rPr>
          <w:rFonts w:ascii="Times New Roman" w:hAnsi="Times New Roman"/>
        </w:rPr>
        <w:t>in</w:t>
      </w:r>
      <w:r w:rsidR="000C327F" w:rsidRPr="006B2E58">
        <w:rPr>
          <w:rFonts w:ascii="Times New Roman" w:hAnsi="Times New Roman"/>
        </w:rPr>
        <w:t xml:space="preserve">: S. </w:t>
      </w:r>
      <w:r w:rsidR="000C327F" w:rsidRPr="006B2E58">
        <w:rPr>
          <w:rFonts w:ascii="Times New Roman" w:hAnsi="Times New Roman"/>
          <w:smallCaps/>
        </w:rPr>
        <w:t xml:space="preserve">Matthaios </w:t>
      </w:r>
      <w:r w:rsidR="000C327F" w:rsidRPr="006B2E58">
        <w:rPr>
          <w:rFonts w:ascii="Times New Roman" w:hAnsi="Times New Roman"/>
        </w:rPr>
        <w:t xml:space="preserve">– F. </w:t>
      </w:r>
      <w:proofErr w:type="spellStart"/>
      <w:r w:rsidR="000C327F" w:rsidRPr="006B2E58">
        <w:rPr>
          <w:rFonts w:ascii="Times New Roman" w:hAnsi="Times New Roman"/>
          <w:smallCaps/>
        </w:rPr>
        <w:t>Montanari</w:t>
      </w:r>
      <w:proofErr w:type="spellEnd"/>
      <w:r w:rsidR="000C327F" w:rsidRPr="006B2E58">
        <w:rPr>
          <w:rFonts w:ascii="Times New Roman" w:hAnsi="Times New Roman"/>
          <w:smallCaps/>
        </w:rPr>
        <w:t xml:space="preserve"> </w:t>
      </w:r>
      <w:r w:rsidR="000C327F" w:rsidRPr="006B2E58">
        <w:rPr>
          <w:rFonts w:ascii="Times New Roman" w:hAnsi="Times New Roman"/>
        </w:rPr>
        <w:t xml:space="preserve">– A. </w:t>
      </w:r>
      <w:proofErr w:type="spellStart"/>
      <w:r w:rsidR="000C327F" w:rsidRPr="006B2E58">
        <w:rPr>
          <w:rFonts w:ascii="Times New Roman" w:hAnsi="Times New Roman"/>
          <w:smallCaps/>
        </w:rPr>
        <w:t>Rengakos</w:t>
      </w:r>
      <w:proofErr w:type="spellEnd"/>
      <w:r w:rsidR="000C327F" w:rsidRPr="006B2E58">
        <w:rPr>
          <w:rFonts w:ascii="Times New Roman" w:hAnsi="Times New Roman"/>
        </w:rPr>
        <w:t xml:space="preserve"> (</w:t>
      </w:r>
      <w:proofErr w:type="spellStart"/>
      <w:r w:rsidR="00B63CC2">
        <w:rPr>
          <w:rFonts w:ascii="Times New Roman" w:hAnsi="Times New Roman"/>
        </w:rPr>
        <w:t>eds</w:t>
      </w:r>
      <w:proofErr w:type="spellEnd"/>
      <w:r w:rsidR="000C327F" w:rsidRPr="006B2E58">
        <w:rPr>
          <w:rFonts w:ascii="Times New Roman" w:hAnsi="Times New Roman"/>
        </w:rPr>
        <w:t xml:space="preserve">), </w:t>
      </w:r>
      <w:proofErr w:type="spellStart"/>
      <w:r w:rsidR="000C327F" w:rsidRPr="006B2E58">
        <w:rPr>
          <w:rFonts w:ascii="Times New Roman" w:hAnsi="Times New Roman"/>
          <w:i/>
        </w:rPr>
        <w:t>Ancient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Scholarship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and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Grammar</w:t>
      </w:r>
      <w:proofErr w:type="spellEnd"/>
      <w:r w:rsidR="000C327F" w:rsidRPr="006B2E58">
        <w:rPr>
          <w:rFonts w:ascii="Times New Roman" w:hAnsi="Times New Roman"/>
          <w:i/>
        </w:rPr>
        <w:t xml:space="preserve">. </w:t>
      </w:r>
      <w:proofErr w:type="spellStart"/>
      <w:r w:rsidR="000C327F" w:rsidRPr="006B2E58">
        <w:rPr>
          <w:rFonts w:ascii="Times New Roman" w:hAnsi="Times New Roman"/>
          <w:i/>
        </w:rPr>
        <w:t>Archetypes</w:t>
      </w:r>
      <w:proofErr w:type="spellEnd"/>
      <w:r w:rsidR="000C327F" w:rsidRPr="006B2E58">
        <w:rPr>
          <w:rFonts w:ascii="Times New Roman" w:hAnsi="Times New Roman"/>
          <w:i/>
        </w:rPr>
        <w:t xml:space="preserve">, </w:t>
      </w:r>
      <w:proofErr w:type="spellStart"/>
      <w:r w:rsidR="000C327F" w:rsidRPr="006B2E58">
        <w:rPr>
          <w:rFonts w:ascii="Times New Roman" w:hAnsi="Times New Roman"/>
          <w:i/>
        </w:rPr>
        <w:t>Concepts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lastRenderedPageBreak/>
        <w:t>and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Contexts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r w:rsidR="000C327F" w:rsidRPr="006B2E58">
        <w:rPr>
          <w:rFonts w:ascii="Times New Roman" w:hAnsi="Times New Roman"/>
        </w:rPr>
        <w:t>(</w:t>
      </w:r>
      <w:r w:rsidR="000C327F" w:rsidRPr="006B2E58">
        <w:rPr>
          <w:rFonts w:ascii="Times New Roman" w:hAnsi="Times New Roman"/>
          <w:i/>
        </w:rPr>
        <w:t>Trends in Classics</w:t>
      </w:r>
      <w:r w:rsidR="000C327F" w:rsidRPr="006B2E58">
        <w:rPr>
          <w:rFonts w:ascii="Times New Roman" w:hAnsi="Times New Roman"/>
        </w:rPr>
        <w:t xml:space="preserve"> – </w:t>
      </w:r>
      <w:proofErr w:type="spellStart"/>
      <w:r w:rsidR="000C327F" w:rsidRPr="006B2E58">
        <w:rPr>
          <w:rFonts w:ascii="Times New Roman" w:hAnsi="Times New Roman"/>
        </w:rPr>
        <w:t>Supplementary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Volumes</w:t>
      </w:r>
      <w:proofErr w:type="spellEnd"/>
      <w:r w:rsidR="000C327F" w:rsidRPr="006B2E58">
        <w:rPr>
          <w:rFonts w:ascii="Times New Roman" w:hAnsi="Times New Roman"/>
        </w:rPr>
        <w:t xml:space="preserve"> 8), Berlin – New York: Walter de </w:t>
      </w:r>
      <w:proofErr w:type="spellStart"/>
      <w:r w:rsidR="000C327F" w:rsidRPr="006B2E58">
        <w:rPr>
          <w:rFonts w:ascii="Times New Roman" w:hAnsi="Times New Roman"/>
        </w:rPr>
        <w:t>Gruyter</w:t>
      </w:r>
      <w:proofErr w:type="spellEnd"/>
      <w:r w:rsidR="000C327F" w:rsidRPr="006B2E58">
        <w:rPr>
          <w:rFonts w:ascii="Times New Roman" w:hAnsi="Times New Roman"/>
        </w:rPr>
        <w:t xml:space="preserve"> 2011, </w:t>
      </w:r>
      <w:r w:rsidR="00B63CC2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>.</w:t>
      </w:r>
      <w:r w:rsidR="000C327F" w:rsidRPr="006B2E58">
        <w:rPr>
          <w:rFonts w:ascii="Times New Roman" w:hAnsi="Times New Roman"/>
        </w:rPr>
        <w:t xml:space="preserve"> 55-85</w:t>
      </w:r>
    </w:p>
    <w:p w14:paraId="45F6E5C1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2BD8E904" w14:textId="34BE7CC3" w:rsidR="000C327F" w:rsidRPr="006B2E58" w:rsidRDefault="00A2541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>Textinterpretation und grammatische Argumentation im Kreis der alexandrinischen Philologen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B63CC2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r w:rsidR="000C327F" w:rsidRPr="006B2E58">
        <w:rPr>
          <w:rFonts w:ascii="Times New Roman" w:hAnsi="Times New Roman"/>
        </w:rPr>
        <w:t xml:space="preserve">N.N. </w:t>
      </w:r>
      <w:proofErr w:type="spellStart"/>
      <w:r w:rsidR="000C327F" w:rsidRPr="006B2E58">
        <w:rPr>
          <w:rFonts w:ascii="Times New Roman" w:hAnsi="Times New Roman"/>
          <w:smallCaps/>
        </w:rPr>
        <w:t>Kazansky</w:t>
      </w:r>
      <w:proofErr w:type="spellEnd"/>
      <w:r w:rsidR="000C327F" w:rsidRPr="006B2E58">
        <w:rPr>
          <w:rFonts w:ascii="Times New Roman" w:hAnsi="Times New Roman"/>
        </w:rPr>
        <w:t xml:space="preserve"> – V.I. </w:t>
      </w:r>
      <w:proofErr w:type="spellStart"/>
      <w:r w:rsidR="000C327F" w:rsidRPr="006B2E58">
        <w:rPr>
          <w:rFonts w:ascii="Times New Roman" w:hAnsi="Times New Roman"/>
          <w:smallCaps/>
        </w:rPr>
        <w:t>Mazhuga</w:t>
      </w:r>
      <w:proofErr w:type="spellEnd"/>
      <w:r w:rsidR="000C327F" w:rsidRPr="006B2E58">
        <w:rPr>
          <w:rFonts w:ascii="Times New Roman" w:hAnsi="Times New Roman"/>
        </w:rPr>
        <w:t xml:space="preserve"> – I.P. </w:t>
      </w:r>
      <w:r w:rsidR="000C327F" w:rsidRPr="006B2E58">
        <w:rPr>
          <w:rFonts w:ascii="Times New Roman" w:hAnsi="Times New Roman"/>
          <w:smallCaps/>
        </w:rPr>
        <w:t>Medvedev</w:t>
      </w:r>
      <w:r w:rsidR="000C327F" w:rsidRPr="006B2E58">
        <w:rPr>
          <w:rFonts w:ascii="Times New Roman" w:hAnsi="Times New Roman"/>
        </w:rPr>
        <w:t xml:space="preserve"> – L.G. </w:t>
      </w:r>
      <w:proofErr w:type="spellStart"/>
      <w:r w:rsidR="000C327F" w:rsidRPr="006B2E58">
        <w:rPr>
          <w:rFonts w:ascii="Times New Roman" w:hAnsi="Times New Roman"/>
          <w:smallCaps/>
        </w:rPr>
        <w:t>Stepanova</w:t>
      </w:r>
      <w:proofErr w:type="spellEnd"/>
      <w:r w:rsidR="000C327F" w:rsidRPr="006B2E58">
        <w:rPr>
          <w:rFonts w:ascii="Times New Roman" w:hAnsi="Times New Roman"/>
        </w:rPr>
        <w:t xml:space="preserve"> – P. </w:t>
      </w:r>
      <w:proofErr w:type="spellStart"/>
      <w:r w:rsidR="000C327F" w:rsidRPr="006B2E58">
        <w:rPr>
          <w:rFonts w:ascii="Times New Roman" w:hAnsi="Times New Roman"/>
          <w:smallCaps/>
        </w:rPr>
        <w:t>Swiggers</w:t>
      </w:r>
      <w:proofErr w:type="spellEnd"/>
      <w:r w:rsidR="000C327F" w:rsidRPr="006B2E58">
        <w:rPr>
          <w:rFonts w:ascii="Times New Roman" w:hAnsi="Times New Roman"/>
        </w:rPr>
        <w:t xml:space="preserve"> – A. </w:t>
      </w:r>
      <w:r w:rsidR="000C327F" w:rsidRPr="006B2E58">
        <w:rPr>
          <w:rFonts w:ascii="Times New Roman" w:hAnsi="Times New Roman"/>
          <w:smallCaps/>
        </w:rPr>
        <w:t>Wouters</w:t>
      </w:r>
      <w:r w:rsidR="000C327F" w:rsidRPr="006B2E58">
        <w:rPr>
          <w:rFonts w:ascii="Times New Roman" w:hAnsi="Times New Roman"/>
        </w:rPr>
        <w:t xml:space="preserve"> (</w:t>
      </w:r>
      <w:proofErr w:type="spellStart"/>
      <w:r w:rsidR="00B63CC2">
        <w:rPr>
          <w:rFonts w:ascii="Times New Roman" w:hAnsi="Times New Roman"/>
        </w:rPr>
        <w:t>eds</w:t>
      </w:r>
      <w:proofErr w:type="spellEnd"/>
      <w:r w:rsidR="000C327F" w:rsidRPr="006B2E58">
        <w:rPr>
          <w:rFonts w:ascii="Times New Roman" w:hAnsi="Times New Roman"/>
        </w:rPr>
        <w:t xml:space="preserve">), </w:t>
      </w:r>
      <w:proofErr w:type="spellStart"/>
      <w:r w:rsidR="000C327F" w:rsidRPr="006B2E58">
        <w:rPr>
          <w:rFonts w:ascii="Times New Roman" w:hAnsi="Times New Roman"/>
          <w:i/>
        </w:rPr>
        <w:t>Ancient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Grammar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and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its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Posterior</w:t>
      </w:r>
      <w:proofErr w:type="spellEnd"/>
      <w:r w:rsidR="000C327F" w:rsidRPr="006B2E58">
        <w:rPr>
          <w:rFonts w:ascii="Times New Roman" w:hAnsi="Times New Roman"/>
          <w:i/>
        </w:rPr>
        <w:t xml:space="preserve"> Tradition </w:t>
      </w:r>
      <w:r w:rsidR="000C327F" w:rsidRPr="006B2E58">
        <w:rPr>
          <w:rFonts w:ascii="Times New Roman" w:hAnsi="Times New Roman"/>
        </w:rPr>
        <w:t>(</w:t>
      </w:r>
      <w:r w:rsidR="000C327F" w:rsidRPr="006B2E58">
        <w:rPr>
          <w:rFonts w:ascii="Times New Roman" w:hAnsi="Times New Roman"/>
          <w:i/>
        </w:rPr>
        <w:t xml:space="preserve">Orbis </w:t>
      </w:r>
      <w:r w:rsidR="000C327F" w:rsidRPr="006B2E58">
        <w:rPr>
          <w:rFonts w:ascii="Times New Roman" w:hAnsi="Times New Roman"/>
        </w:rPr>
        <w:t xml:space="preserve">/ </w:t>
      </w:r>
      <w:proofErr w:type="spellStart"/>
      <w:r w:rsidR="000C327F" w:rsidRPr="006B2E58">
        <w:rPr>
          <w:rFonts w:ascii="Times New Roman" w:hAnsi="Times New Roman"/>
        </w:rPr>
        <w:t>Supplementa</w:t>
      </w:r>
      <w:proofErr w:type="spellEnd"/>
      <w:r w:rsidR="000C327F" w:rsidRPr="006B2E58">
        <w:rPr>
          <w:rFonts w:ascii="Times New Roman" w:hAnsi="Times New Roman"/>
        </w:rPr>
        <w:t xml:space="preserve"> 36), Leuven – Paris – </w:t>
      </w:r>
      <w:proofErr w:type="spellStart"/>
      <w:r w:rsidR="000C327F" w:rsidRPr="006B2E58">
        <w:rPr>
          <w:rFonts w:ascii="Times New Roman" w:hAnsi="Times New Roman"/>
        </w:rPr>
        <w:t>Warpole</w:t>
      </w:r>
      <w:proofErr w:type="spellEnd"/>
      <w:r w:rsidR="000C327F" w:rsidRPr="006B2E58">
        <w:rPr>
          <w:rFonts w:ascii="Times New Roman" w:hAnsi="Times New Roman"/>
        </w:rPr>
        <w:t xml:space="preserve">, MA.: Peeters 2011, </w:t>
      </w:r>
      <w:r w:rsidR="00B63CC2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>.</w:t>
      </w:r>
      <w:r w:rsidR="000C327F" w:rsidRPr="006B2E58">
        <w:rPr>
          <w:rFonts w:ascii="Times New Roman" w:hAnsi="Times New Roman"/>
        </w:rPr>
        <w:t xml:space="preserve"> 111-141 </w:t>
      </w:r>
    </w:p>
    <w:p w14:paraId="3B70185E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  <w:b/>
        </w:rPr>
      </w:pPr>
    </w:p>
    <w:p w14:paraId="5663A6CA" w14:textId="0AC50BF3" w:rsidR="000C327F" w:rsidRPr="006B2E58" w:rsidRDefault="00A2541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 xml:space="preserve">Zwischen </w:t>
      </w:r>
      <w:proofErr w:type="spellStart"/>
      <w:r w:rsidR="000C327F">
        <w:rPr>
          <w:rFonts w:ascii="Times New Roman" w:hAnsi="Times New Roman"/>
        </w:rPr>
        <w:t>ἐμ</w:t>
      </w:r>
      <w:proofErr w:type="spellEnd"/>
      <w:r w:rsidR="000C327F">
        <w:rPr>
          <w:rFonts w:ascii="Times New Roman" w:hAnsi="Times New Roman"/>
        </w:rPr>
        <w:t xml:space="preserve">πειρία </w:t>
      </w:r>
      <w:r w:rsidR="000C327F" w:rsidRPr="006B2E58">
        <w:rPr>
          <w:rFonts w:ascii="Times New Roman" w:hAnsi="Times New Roman"/>
        </w:rPr>
        <w:t xml:space="preserve">und </w:t>
      </w:r>
      <w:proofErr w:type="spellStart"/>
      <w:r w:rsidR="000C327F">
        <w:rPr>
          <w:rFonts w:ascii="Times New Roman" w:hAnsi="Times New Roman"/>
        </w:rPr>
        <w:t>τέχνη</w:t>
      </w:r>
      <w:proofErr w:type="spellEnd"/>
      <w:r w:rsidR="000C327F" w:rsidRPr="006B2E58">
        <w:rPr>
          <w:rFonts w:ascii="Times New Roman" w:hAnsi="Times New Roman"/>
        </w:rPr>
        <w:t>. Textinterpretation und grammatische Argu</w:t>
      </w:r>
      <w:r w:rsidR="000C327F">
        <w:rPr>
          <w:rFonts w:ascii="Times New Roman" w:hAnsi="Times New Roman"/>
        </w:rPr>
        <w:softHyphen/>
      </w:r>
      <w:r w:rsidR="000C327F" w:rsidRPr="006B2E58">
        <w:rPr>
          <w:rFonts w:ascii="Times New Roman" w:hAnsi="Times New Roman"/>
        </w:rPr>
        <w:t xml:space="preserve">mentation bei den alexandrinischen Grammatikern«, </w:t>
      </w:r>
      <w:r w:rsidR="000C327F" w:rsidRPr="006B2E58">
        <w:rPr>
          <w:rFonts w:ascii="Times New Roman" w:hAnsi="Times New Roman"/>
          <w:i/>
        </w:rPr>
        <w:t>Rheinisches Museum für Philologie</w:t>
      </w:r>
      <w:r w:rsidR="000C327F" w:rsidRPr="006B2E58">
        <w:rPr>
          <w:rFonts w:ascii="Times New Roman" w:hAnsi="Times New Roman"/>
        </w:rPr>
        <w:t xml:space="preserve"> 155 (2012), 254-290 </w:t>
      </w:r>
    </w:p>
    <w:p w14:paraId="480268A7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1F759D45" w14:textId="2E3CEF2E" w:rsidR="000C327F" w:rsidRPr="006B2E58" w:rsidRDefault="00A2541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</w:t>
      </w:r>
      <w:r w:rsidR="000C327F">
        <w:rPr>
          <w:rFonts w:ascii="Times New Roman" w:hAnsi="Times New Roman"/>
        </w:rPr>
        <w:t>„</w:t>
      </w:r>
      <w:r w:rsidR="000C327F" w:rsidRPr="006B2E58">
        <w:rPr>
          <w:rFonts w:ascii="Times New Roman" w:hAnsi="Times New Roman"/>
        </w:rPr>
        <w:t xml:space="preserve">Pollux’ </w:t>
      </w:r>
      <w:proofErr w:type="spellStart"/>
      <w:r w:rsidR="000C327F" w:rsidRPr="006B2E58">
        <w:rPr>
          <w:rFonts w:ascii="Times New Roman" w:hAnsi="Times New Roman"/>
        </w:rPr>
        <w:t>Onomastikon</w:t>
      </w:r>
      <w:proofErr w:type="spellEnd"/>
      <w:r w:rsidR="000C327F" w:rsidRPr="006B2E58">
        <w:rPr>
          <w:rFonts w:ascii="Times New Roman" w:hAnsi="Times New Roman"/>
        </w:rPr>
        <w:t xml:space="preserve"> im Kontext der attizistischen Lexikographie. Gruppen ‘anonymer Sprecher’ und ihre Stellung in der Sprachgeschichte und Stilistik</w:t>
      </w:r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B63CC2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r w:rsidR="000C327F" w:rsidRPr="006B2E58">
        <w:rPr>
          <w:rFonts w:ascii="Times New Roman" w:hAnsi="Times New Roman"/>
        </w:rPr>
        <w:t xml:space="preserve">Chr. </w:t>
      </w:r>
      <w:proofErr w:type="spellStart"/>
      <w:r w:rsidR="000C327F" w:rsidRPr="006B2E58">
        <w:rPr>
          <w:rFonts w:ascii="Times New Roman" w:hAnsi="Times New Roman"/>
          <w:smallCaps/>
        </w:rPr>
        <w:t>Mauduit</w:t>
      </w:r>
      <w:proofErr w:type="spellEnd"/>
      <w:r w:rsidR="000C327F" w:rsidRPr="006B2E58">
        <w:rPr>
          <w:rFonts w:ascii="Times New Roman" w:hAnsi="Times New Roman"/>
          <w:smallCaps/>
        </w:rPr>
        <w:t xml:space="preserve"> </w:t>
      </w:r>
      <w:r w:rsidR="000C327F" w:rsidRPr="006B2E58">
        <w:rPr>
          <w:rFonts w:ascii="Times New Roman" w:hAnsi="Times New Roman"/>
        </w:rPr>
        <w:t>(</w:t>
      </w:r>
      <w:proofErr w:type="spellStart"/>
      <w:r w:rsidR="00B63CC2">
        <w:rPr>
          <w:rFonts w:ascii="Times New Roman" w:hAnsi="Times New Roman"/>
        </w:rPr>
        <w:t>ed</w:t>
      </w:r>
      <w:proofErr w:type="spellEnd"/>
      <w:r w:rsidR="00B63CC2">
        <w:rPr>
          <w:rFonts w:ascii="Times New Roman" w:hAnsi="Times New Roman"/>
        </w:rPr>
        <w:t>.</w:t>
      </w:r>
      <w:r w:rsidR="000C327F" w:rsidRPr="006B2E58">
        <w:rPr>
          <w:rFonts w:ascii="Times New Roman" w:hAnsi="Times New Roman"/>
        </w:rPr>
        <w:t xml:space="preserve">), </w:t>
      </w:r>
      <w:proofErr w:type="spellStart"/>
      <w:r w:rsidR="000C327F" w:rsidRPr="006B2E58">
        <w:rPr>
          <w:rFonts w:ascii="Times New Roman" w:hAnsi="Times New Roman"/>
          <w:i/>
        </w:rPr>
        <w:t>L</w:t>
      </w:r>
      <w:r w:rsidR="000C327F" w:rsidRPr="006B2E58">
        <w:rPr>
          <w:rFonts w:ascii="Times New Roman" w:hAnsi="Times New Roman"/>
        </w:rPr>
        <w:t>’Onomasticon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r w:rsidR="000C327F" w:rsidRPr="006B2E58">
        <w:rPr>
          <w:rFonts w:ascii="Times New Roman" w:hAnsi="Times New Roman"/>
          <w:i/>
        </w:rPr>
        <w:t xml:space="preserve">de Pollux: </w:t>
      </w:r>
      <w:proofErr w:type="spellStart"/>
      <w:r w:rsidR="000C327F" w:rsidRPr="006B2E58">
        <w:rPr>
          <w:rFonts w:ascii="Times New Roman" w:hAnsi="Times New Roman"/>
          <w:i/>
        </w:rPr>
        <w:t>aspects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culturels</w:t>
      </w:r>
      <w:proofErr w:type="spellEnd"/>
      <w:r w:rsidR="000C327F" w:rsidRPr="006B2E58">
        <w:rPr>
          <w:rFonts w:ascii="Times New Roman" w:hAnsi="Times New Roman"/>
          <w:i/>
        </w:rPr>
        <w:t xml:space="preserve">, </w:t>
      </w:r>
      <w:proofErr w:type="spellStart"/>
      <w:r w:rsidR="000C327F" w:rsidRPr="006B2E58">
        <w:rPr>
          <w:rFonts w:ascii="Times New Roman" w:hAnsi="Times New Roman"/>
          <w:i/>
        </w:rPr>
        <w:t>rhétoriques</w:t>
      </w:r>
      <w:proofErr w:type="spellEnd"/>
      <w:r w:rsidR="000C327F" w:rsidRPr="006B2E58">
        <w:rPr>
          <w:rFonts w:ascii="Times New Roman" w:hAnsi="Times New Roman"/>
          <w:i/>
        </w:rPr>
        <w:t xml:space="preserve"> et </w:t>
      </w:r>
      <w:proofErr w:type="spellStart"/>
      <w:r w:rsidR="000C327F" w:rsidRPr="006B2E58">
        <w:rPr>
          <w:rFonts w:ascii="Times New Roman" w:hAnsi="Times New Roman"/>
          <w:i/>
        </w:rPr>
        <w:t>lexico</w:t>
      </w:r>
      <w:r w:rsidR="000C327F">
        <w:rPr>
          <w:rFonts w:ascii="Times New Roman" w:hAnsi="Times New Roman"/>
          <w:i/>
        </w:rPr>
        <w:softHyphen/>
      </w:r>
      <w:r w:rsidR="000C327F" w:rsidRPr="006B2E58">
        <w:rPr>
          <w:rFonts w:ascii="Times New Roman" w:hAnsi="Times New Roman"/>
          <w:i/>
        </w:rPr>
        <w:t>graphiques</w:t>
      </w:r>
      <w:proofErr w:type="spellEnd"/>
      <w:r w:rsidR="000C327F" w:rsidRPr="006B2E58">
        <w:rPr>
          <w:rFonts w:ascii="Times New Roman" w:hAnsi="Times New Roman"/>
        </w:rPr>
        <w:t>, Lyon: CEROR 2013 (</w:t>
      </w:r>
      <w:proofErr w:type="spellStart"/>
      <w:r w:rsidR="000C327F" w:rsidRPr="006B2E58">
        <w:rPr>
          <w:rFonts w:ascii="Times New Roman" w:hAnsi="Times New Roman"/>
          <w:i/>
        </w:rPr>
        <w:t>Collection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Études</w:t>
      </w:r>
      <w:proofErr w:type="spellEnd"/>
      <w:r w:rsidR="000C327F" w:rsidRPr="006B2E58">
        <w:rPr>
          <w:rFonts w:ascii="Times New Roman" w:hAnsi="Times New Roman"/>
          <w:i/>
        </w:rPr>
        <w:t xml:space="preserve"> et </w:t>
      </w:r>
      <w:proofErr w:type="spellStart"/>
      <w:r w:rsidR="000C327F" w:rsidRPr="006B2E58">
        <w:rPr>
          <w:rFonts w:ascii="Times New Roman" w:hAnsi="Times New Roman"/>
          <w:i/>
        </w:rPr>
        <w:t>Recherchses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sur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l’Occident</w:t>
      </w:r>
      <w:proofErr w:type="spellEnd"/>
      <w:r w:rsidR="000C327F" w:rsidRPr="006B2E58">
        <w:rPr>
          <w:rFonts w:ascii="Times New Roman" w:hAnsi="Times New Roman"/>
          <w:i/>
        </w:rPr>
        <w:t xml:space="preserve"> Romain</w:t>
      </w:r>
      <w:r w:rsidR="000C327F" w:rsidRPr="006B2E58">
        <w:rPr>
          <w:rFonts w:ascii="Times New Roman" w:hAnsi="Times New Roman"/>
        </w:rPr>
        <w:t xml:space="preserve">, </w:t>
      </w:r>
      <w:r w:rsidR="00B63CC2">
        <w:rPr>
          <w:rFonts w:ascii="Times New Roman" w:hAnsi="Times New Roman"/>
        </w:rPr>
        <w:t>vol.</w:t>
      </w:r>
      <w:r w:rsidR="000C327F" w:rsidRPr="006B2E58">
        <w:rPr>
          <w:rFonts w:ascii="Times New Roman" w:hAnsi="Times New Roman"/>
        </w:rPr>
        <w:t xml:space="preserve"> 43), </w:t>
      </w:r>
      <w:r w:rsidR="00B63CC2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>67-140</w:t>
      </w:r>
    </w:p>
    <w:p w14:paraId="7E1F284B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0C59C959" w14:textId="1E0378C0" w:rsidR="000C327F" w:rsidRPr="006B2E58" w:rsidRDefault="00A2541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 w:rsidR="000C327F">
        <w:rPr>
          <w:rFonts w:ascii="Times New Roman" w:hAnsi="Times New Roman"/>
        </w:rPr>
        <w:t>„</w:t>
      </w:r>
      <w:proofErr w:type="spellStart"/>
      <w:r w:rsidR="000C327F" w:rsidRPr="006B2E58">
        <w:rPr>
          <w:rFonts w:ascii="Times New Roman" w:hAnsi="Times New Roman"/>
        </w:rPr>
        <w:t>Philological-grammatical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tradition</w:t>
      </w:r>
      <w:proofErr w:type="spellEnd"/>
      <w:r w:rsidR="000C327F" w:rsidRPr="006B2E58">
        <w:rPr>
          <w:rFonts w:ascii="Times New Roman" w:hAnsi="Times New Roman"/>
        </w:rPr>
        <w:t xml:space="preserve"> in </w:t>
      </w:r>
      <w:proofErr w:type="spellStart"/>
      <w:r w:rsidR="000C327F" w:rsidRPr="006B2E58">
        <w:rPr>
          <w:rFonts w:ascii="Times New Roman" w:hAnsi="Times New Roman"/>
        </w:rPr>
        <w:t>ancient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linguistics</w:t>
      </w:r>
      <w:proofErr w:type="spellEnd"/>
      <w:r w:rsidR="000C327F">
        <w:rPr>
          <w:rFonts w:ascii="Times New Roman" w:hAnsi="Times New Roman"/>
        </w:rPr>
        <w:t>“</w:t>
      </w:r>
      <w:r w:rsidR="000C327F" w:rsidRPr="006B2E58">
        <w:rPr>
          <w:rFonts w:ascii="Times New Roman" w:hAnsi="Times New Roman"/>
        </w:rPr>
        <w:t xml:space="preserve">, </w:t>
      </w:r>
      <w:r w:rsidR="00B63CC2">
        <w:rPr>
          <w:rFonts w:ascii="Times New Roman" w:hAnsi="Times New Roman"/>
        </w:rPr>
        <w:t>in</w:t>
      </w:r>
      <w:r w:rsidR="000C327F">
        <w:rPr>
          <w:rFonts w:ascii="Times New Roman" w:hAnsi="Times New Roman"/>
        </w:rPr>
        <w:t xml:space="preserve">: </w:t>
      </w:r>
      <w:proofErr w:type="spellStart"/>
      <w:r w:rsidR="000C327F" w:rsidRPr="006B2E58">
        <w:rPr>
          <w:rFonts w:ascii="Times New Roman" w:hAnsi="Times New Roman"/>
          <w:i/>
        </w:rPr>
        <w:t>Encyclopedia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of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Ancient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Greek</w:t>
      </w:r>
      <w:proofErr w:type="spellEnd"/>
      <w:r w:rsidR="000C327F" w:rsidRPr="006B2E58">
        <w:rPr>
          <w:rFonts w:ascii="Times New Roman" w:hAnsi="Times New Roman"/>
          <w:i/>
        </w:rPr>
        <w:t xml:space="preserve"> Language </w:t>
      </w:r>
      <w:proofErr w:type="spellStart"/>
      <w:r w:rsidR="000C327F" w:rsidRPr="006B2E58">
        <w:rPr>
          <w:rFonts w:ascii="Times New Roman" w:hAnsi="Times New Roman"/>
          <w:i/>
        </w:rPr>
        <w:t>and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Linguistics</w:t>
      </w:r>
      <w:proofErr w:type="spellEnd"/>
      <w:r w:rsidR="000C327F" w:rsidRPr="006B2E58">
        <w:rPr>
          <w:rFonts w:ascii="Times New Roman" w:hAnsi="Times New Roman"/>
        </w:rPr>
        <w:t xml:space="preserve"> (</w:t>
      </w:r>
      <w:r w:rsidR="000C327F" w:rsidRPr="006B2E58">
        <w:rPr>
          <w:rFonts w:ascii="Times New Roman" w:hAnsi="Times New Roman"/>
          <w:i/>
        </w:rPr>
        <w:t>EAGLL</w:t>
      </w:r>
      <w:r w:rsidR="000C327F" w:rsidRPr="006B2E58">
        <w:rPr>
          <w:rFonts w:ascii="Times New Roman" w:hAnsi="Times New Roman"/>
        </w:rPr>
        <w:t xml:space="preserve">), General </w:t>
      </w:r>
      <w:proofErr w:type="spellStart"/>
      <w:r w:rsidR="000C327F" w:rsidRPr="006B2E58">
        <w:rPr>
          <w:rFonts w:ascii="Times New Roman" w:hAnsi="Times New Roman"/>
        </w:rPr>
        <w:t>editor</w:t>
      </w:r>
      <w:proofErr w:type="spellEnd"/>
      <w:r w:rsidR="000C327F" w:rsidRPr="006B2E58">
        <w:rPr>
          <w:rFonts w:ascii="Times New Roman" w:hAnsi="Times New Roman"/>
        </w:rPr>
        <w:t xml:space="preserve">: G. K. </w:t>
      </w:r>
      <w:proofErr w:type="spellStart"/>
      <w:r w:rsidR="000C327F" w:rsidRPr="00C24983">
        <w:rPr>
          <w:rFonts w:ascii="Times New Roman" w:hAnsi="Times New Roman"/>
          <w:smallCaps/>
          <w:szCs w:val="24"/>
        </w:rPr>
        <w:t>Giannakis</w:t>
      </w:r>
      <w:proofErr w:type="spellEnd"/>
      <w:r w:rsidR="000C327F" w:rsidRPr="006B2E58">
        <w:rPr>
          <w:rFonts w:ascii="Times New Roman" w:hAnsi="Times New Roman"/>
        </w:rPr>
        <w:t xml:space="preserve">, </w:t>
      </w:r>
      <w:proofErr w:type="spellStart"/>
      <w:r w:rsidR="000C327F" w:rsidRPr="006B2E58">
        <w:rPr>
          <w:rFonts w:ascii="Times New Roman" w:hAnsi="Times New Roman"/>
        </w:rPr>
        <w:t>Associate</w:t>
      </w:r>
      <w:proofErr w:type="spellEnd"/>
      <w:r w:rsidR="000C327F" w:rsidRPr="006B2E58">
        <w:rPr>
          <w:rFonts w:ascii="Times New Roman" w:hAnsi="Times New Roman"/>
        </w:rPr>
        <w:t xml:space="preserve"> </w:t>
      </w:r>
      <w:proofErr w:type="spellStart"/>
      <w:r w:rsidR="000C327F" w:rsidRPr="006B2E58">
        <w:rPr>
          <w:rFonts w:ascii="Times New Roman" w:hAnsi="Times New Roman"/>
        </w:rPr>
        <w:t>editors</w:t>
      </w:r>
      <w:proofErr w:type="spellEnd"/>
      <w:r w:rsidR="000C327F" w:rsidRPr="006B2E58">
        <w:rPr>
          <w:rFonts w:ascii="Times New Roman" w:hAnsi="Times New Roman"/>
        </w:rPr>
        <w:t xml:space="preserve">: V. </w:t>
      </w:r>
      <w:proofErr w:type="spellStart"/>
      <w:r w:rsidR="000C327F" w:rsidRPr="00C24983">
        <w:rPr>
          <w:rFonts w:ascii="Times New Roman" w:hAnsi="Times New Roman"/>
          <w:smallCaps/>
          <w:szCs w:val="24"/>
        </w:rPr>
        <w:t>Bubenik</w:t>
      </w:r>
      <w:proofErr w:type="spellEnd"/>
      <w:r w:rsidR="000C327F" w:rsidRPr="006B2E58">
        <w:rPr>
          <w:rFonts w:ascii="Times New Roman" w:hAnsi="Times New Roman"/>
        </w:rPr>
        <w:t xml:space="preserve">, E. </w:t>
      </w:r>
      <w:proofErr w:type="spellStart"/>
      <w:r w:rsidR="000C327F" w:rsidRPr="00C24983">
        <w:rPr>
          <w:rFonts w:ascii="Times New Roman" w:hAnsi="Times New Roman"/>
          <w:smallCaps/>
          <w:szCs w:val="24"/>
        </w:rPr>
        <w:t>Crespo</w:t>
      </w:r>
      <w:proofErr w:type="spellEnd"/>
      <w:r w:rsidR="000C327F" w:rsidRPr="006B2E58">
        <w:rPr>
          <w:rFonts w:ascii="Times New Roman" w:hAnsi="Times New Roman"/>
        </w:rPr>
        <w:t xml:space="preserve">, Chr. </w:t>
      </w:r>
      <w:proofErr w:type="spellStart"/>
      <w:r w:rsidR="000C327F" w:rsidRPr="00C24983">
        <w:rPr>
          <w:rFonts w:ascii="Times New Roman" w:hAnsi="Times New Roman"/>
          <w:smallCaps/>
          <w:szCs w:val="24"/>
        </w:rPr>
        <w:t>Golston</w:t>
      </w:r>
      <w:proofErr w:type="spellEnd"/>
      <w:r w:rsidR="000C327F" w:rsidRPr="006B2E58">
        <w:rPr>
          <w:rFonts w:ascii="Times New Roman" w:hAnsi="Times New Roman"/>
        </w:rPr>
        <w:t xml:space="preserve">, A. </w:t>
      </w:r>
      <w:proofErr w:type="spellStart"/>
      <w:r w:rsidR="000C327F" w:rsidRPr="00234BC8">
        <w:rPr>
          <w:rFonts w:ascii="Times New Roman" w:hAnsi="Times New Roman"/>
          <w:smallCaps/>
          <w:szCs w:val="24"/>
        </w:rPr>
        <w:t>Lianeri</w:t>
      </w:r>
      <w:proofErr w:type="spellEnd"/>
      <w:r w:rsidR="000C327F" w:rsidRPr="006B2E58">
        <w:rPr>
          <w:rFonts w:ascii="Times New Roman" w:hAnsi="Times New Roman"/>
        </w:rPr>
        <w:t xml:space="preserve">, S. </w:t>
      </w:r>
      <w:proofErr w:type="spellStart"/>
      <w:r w:rsidR="000C327F" w:rsidRPr="00234BC8">
        <w:rPr>
          <w:rFonts w:ascii="Times New Roman" w:hAnsi="Times New Roman"/>
          <w:smallCaps/>
          <w:szCs w:val="24"/>
        </w:rPr>
        <w:t>Luraghi</w:t>
      </w:r>
      <w:proofErr w:type="spellEnd"/>
      <w:r w:rsidR="000C327F" w:rsidRPr="006B2E58">
        <w:rPr>
          <w:rFonts w:ascii="Times New Roman" w:hAnsi="Times New Roman"/>
        </w:rPr>
        <w:t xml:space="preserve">, S. </w:t>
      </w:r>
      <w:proofErr w:type="spellStart"/>
      <w:r w:rsidR="000C327F" w:rsidRPr="00234BC8">
        <w:rPr>
          <w:rFonts w:ascii="Times New Roman" w:hAnsi="Times New Roman"/>
          <w:smallCaps/>
          <w:szCs w:val="24"/>
        </w:rPr>
        <w:t>Matthaios</w:t>
      </w:r>
      <w:proofErr w:type="spellEnd"/>
      <w:r w:rsidR="000C327F" w:rsidRPr="006B2E58">
        <w:rPr>
          <w:rFonts w:ascii="Times New Roman" w:hAnsi="Times New Roman"/>
        </w:rPr>
        <w:t xml:space="preserve">, 3 </w:t>
      </w:r>
      <w:proofErr w:type="spellStart"/>
      <w:r w:rsidR="000C327F">
        <w:rPr>
          <w:rFonts w:ascii="Times New Roman" w:hAnsi="Times New Roman"/>
        </w:rPr>
        <w:t>τόμοι</w:t>
      </w:r>
      <w:proofErr w:type="spellEnd"/>
      <w:r w:rsidR="000C327F" w:rsidRPr="006B2E58">
        <w:rPr>
          <w:rFonts w:ascii="Times New Roman" w:hAnsi="Times New Roman"/>
        </w:rPr>
        <w:t xml:space="preserve">, Leiden – Boston: Brill 2014, </w:t>
      </w:r>
      <w:r w:rsidR="00B63CC2">
        <w:rPr>
          <w:rFonts w:ascii="Times New Roman" w:hAnsi="Times New Roman"/>
        </w:rPr>
        <w:t>vol.</w:t>
      </w:r>
      <w:r w:rsidR="000C327F" w:rsidRPr="006B2E58">
        <w:rPr>
          <w:rFonts w:ascii="Times New Roman" w:hAnsi="Times New Roman"/>
        </w:rPr>
        <w:t xml:space="preserve"> 3, </w:t>
      </w:r>
      <w:r w:rsidR="00B63CC2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>63-76</w:t>
      </w:r>
    </w:p>
    <w:p w14:paraId="6B8E17CC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4533DD5A" w14:textId="263EE8AF" w:rsidR="000C327F" w:rsidRPr="006B2E58" w:rsidRDefault="00A2541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 w:cs="Verdana"/>
          <w:lang w:bidi="de-DE"/>
        </w:rPr>
        <w:t xml:space="preserve">25. </w:t>
      </w:r>
      <w:r w:rsidR="000C327F">
        <w:rPr>
          <w:rFonts w:ascii="Times New Roman" w:hAnsi="Times New Roman" w:cs="Verdana"/>
          <w:lang w:bidi="de-DE"/>
        </w:rPr>
        <w:t>„</w:t>
      </w:r>
      <w:r w:rsidR="000C327F" w:rsidRPr="006B2E58">
        <w:rPr>
          <w:rFonts w:ascii="Times New Roman" w:hAnsi="Times New Roman" w:cs="Verdana"/>
          <w:lang w:bidi="de-DE"/>
        </w:rPr>
        <w:t>Philologie</w:t>
      </w:r>
      <w:r w:rsidR="000C327F">
        <w:rPr>
          <w:rFonts w:ascii="Times New Roman" w:hAnsi="Times New Roman" w:cs="Verdana"/>
          <w:lang w:bidi="de-DE"/>
        </w:rPr>
        <w:t>“</w:t>
      </w:r>
      <w:r w:rsidR="000C327F" w:rsidRPr="006B2E58">
        <w:rPr>
          <w:rFonts w:ascii="Times New Roman" w:hAnsi="Times New Roman" w:cs="Verdana"/>
          <w:lang w:bidi="de-DE"/>
        </w:rPr>
        <w:t xml:space="preserve">, </w:t>
      </w:r>
      <w:r w:rsidR="00487143">
        <w:rPr>
          <w:rFonts w:ascii="Times New Roman" w:hAnsi="Times New Roman" w:cs="Verdana"/>
          <w:lang w:bidi="de-DE"/>
        </w:rPr>
        <w:t>in</w:t>
      </w:r>
      <w:r w:rsidR="000C327F">
        <w:rPr>
          <w:rFonts w:ascii="Times New Roman" w:hAnsi="Times New Roman" w:cs="Verdana"/>
          <w:lang w:bidi="de-DE"/>
        </w:rPr>
        <w:t xml:space="preserve">: </w:t>
      </w:r>
      <w:r w:rsidR="000C327F" w:rsidRPr="006B2E58">
        <w:rPr>
          <w:rFonts w:ascii="Times New Roman" w:hAnsi="Times New Roman" w:cs="Verdana"/>
          <w:lang w:bidi="de-DE"/>
        </w:rPr>
        <w:t xml:space="preserve">B. </w:t>
      </w:r>
      <w:r w:rsidR="000C327F" w:rsidRPr="00234BC8">
        <w:rPr>
          <w:rFonts w:ascii="Times New Roman" w:hAnsi="Times New Roman" w:cs="Verdana"/>
          <w:smallCaps/>
          <w:szCs w:val="24"/>
          <w:lang w:bidi="de-DE"/>
        </w:rPr>
        <w:t>Zimmermann</w:t>
      </w:r>
      <w:r w:rsidR="000C327F">
        <w:rPr>
          <w:rFonts w:ascii="Times New Roman" w:hAnsi="Times New Roman" w:cs="Verdana"/>
          <w:lang w:bidi="de-DE"/>
        </w:rPr>
        <w:t xml:space="preserve"> –</w:t>
      </w:r>
      <w:r w:rsidR="000C327F" w:rsidRPr="006B2E58">
        <w:rPr>
          <w:rFonts w:ascii="Times New Roman" w:hAnsi="Times New Roman" w:cs="Verdana"/>
          <w:lang w:bidi="de-DE"/>
        </w:rPr>
        <w:t xml:space="preserve"> A. </w:t>
      </w:r>
      <w:proofErr w:type="spellStart"/>
      <w:r w:rsidR="000C327F" w:rsidRPr="00234BC8">
        <w:rPr>
          <w:rFonts w:ascii="Times New Roman" w:hAnsi="Times New Roman" w:cs="Verdana"/>
          <w:smallCaps/>
          <w:szCs w:val="24"/>
          <w:lang w:bidi="de-DE"/>
        </w:rPr>
        <w:t>Rengakos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 (</w:t>
      </w:r>
      <w:proofErr w:type="spellStart"/>
      <w:r w:rsidR="00487143">
        <w:rPr>
          <w:rFonts w:ascii="Times New Roman" w:hAnsi="Times New Roman" w:cs="Verdana"/>
          <w:lang w:bidi="de-DE"/>
        </w:rPr>
        <w:t>eds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), </w:t>
      </w:r>
      <w:r w:rsidR="000C327F" w:rsidRPr="006B2E58">
        <w:rPr>
          <w:rFonts w:ascii="Times New Roman" w:hAnsi="Times New Roman" w:cs="Verdana-Italic"/>
          <w:i/>
          <w:iCs/>
          <w:lang w:bidi="de-DE"/>
        </w:rPr>
        <w:t>Handbuch der griechischen Literatur der Antike</w:t>
      </w:r>
      <w:r w:rsidR="000C327F" w:rsidRPr="006B2E58">
        <w:rPr>
          <w:rFonts w:ascii="Times New Roman" w:hAnsi="Times New Roman" w:cs="Verdana"/>
          <w:lang w:bidi="de-DE"/>
        </w:rPr>
        <w:t xml:space="preserve">, </w:t>
      </w:r>
      <w:r w:rsidR="00487143">
        <w:rPr>
          <w:rFonts w:ascii="Times New Roman" w:hAnsi="Times New Roman" w:cs="Verdana"/>
          <w:lang w:bidi="de-DE"/>
        </w:rPr>
        <w:t>vol.</w:t>
      </w:r>
      <w:r w:rsidR="000C327F">
        <w:rPr>
          <w:rFonts w:ascii="Times New Roman" w:hAnsi="Times New Roman" w:cs="Verdana"/>
          <w:lang w:bidi="de-DE"/>
        </w:rPr>
        <w:t xml:space="preserve"> 2</w:t>
      </w:r>
      <w:r w:rsidR="000C327F" w:rsidRPr="006B2E58">
        <w:rPr>
          <w:rFonts w:ascii="Times New Roman" w:hAnsi="Times New Roman" w:cs="Verdana"/>
          <w:lang w:bidi="de-DE"/>
        </w:rPr>
        <w:t xml:space="preserve">: </w:t>
      </w:r>
      <w:r w:rsidR="000C327F" w:rsidRPr="006B2E58">
        <w:rPr>
          <w:rFonts w:ascii="Times New Roman" w:hAnsi="Times New Roman" w:cs="Verdana-Italic"/>
          <w:i/>
          <w:iCs/>
          <w:lang w:bidi="de-DE"/>
        </w:rPr>
        <w:t>Die Literatur der klassischen und hellenistischen Zeit</w:t>
      </w:r>
      <w:r w:rsidR="000C327F" w:rsidRPr="006B2E58">
        <w:rPr>
          <w:rFonts w:ascii="Times New Roman" w:hAnsi="Times New Roman" w:cs="Verdana"/>
          <w:lang w:bidi="de-DE"/>
        </w:rPr>
        <w:t xml:space="preserve"> (</w:t>
      </w:r>
      <w:r w:rsidR="000C327F" w:rsidRPr="006B2E58">
        <w:rPr>
          <w:rFonts w:ascii="Times New Roman" w:hAnsi="Times New Roman" w:cs="Verdana-Italic"/>
          <w:i/>
          <w:iCs/>
          <w:lang w:bidi="de-DE"/>
        </w:rPr>
        <w:t>Handbuch der Altertumswissenschaft</w:t>
      </w:r>
      <w:r w:rsidR="000C327F" w:rsidRPr="006B2E58">
        <w:rPr>
          <w:rFonts w:ascii="Times New Roman" w:hAnsi="Times New Roman" w:cs="Verdana"/>
          <w:lang w:bidi="de-DE"/>
        </w:rPr>
        <w:t xml:space="preserve"> VII/2), München: C.H. Beck 2014, </w:t>
      </w:r>
      <w:r w:rsidR="00487143">
        <w:rPr>
          <w:rFonts w:ascii="Times New Roman" w:hAnsi="Times New Roman" w:cs="Verdana"/>
          <w:lang w:bidi="de-DE"/>
        </w:rPr>
        <w:t>pp.</w:t>
      </w:r>
      <w:r w:rsidR="000C327F">
        <w:rPr>
          <w:rFonts w:ascii="Times New Roman" w:hAnsi="Times New Roman" w:cs="Verdana"/>
          <w:lang w:bidi="de-DE"/>
        </w:rPr>
        <w:t xml:space="preserve"> </w:t>
      </w:r>
      <w:r w:rsidR="000C327F" w:rsidRPr="006B2E58">
        <w:rPr>
          <w:rFonts w:ascii="Times New Roman" w:hAnsi="Times New Roman" w:cs="Verdana"/>
          <w:lang w:bidi="de-DE"/>
        </w:rPr>
        <w:t>502-553</w:t>
      </w:r>
    </w:p>
    <w:p w14:paraId="71BFA36E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5FED95B7" w14:textId="5E50F708" w:rsidR="000C327F" w:rsidRPr="006B2E58" w:rsidRDefault="00A25414" w:rsidP="000C327F">
      <w:pPr>
        <w:widowControl w:val="0"/>
        <w:spacing w:line="320" w:lineRule="atLeast"/>
        <w:ind w:right="18"/>
        <w:jc w:val="both"/>
        <w:rPr>
          <w:rFonts w:ascii="Times New Roman" w:hAnsi="Times New Roman" w:cs="Verdana"/>
          <w:lang w:bidi="de-DE"/>
        </w:rPr>
      </w:pPr>
      <w:r>
        <w:rPr>
          <w:rFonts w:ascii="Times New Roman" w:hAnsi="Times New Roman" w:cs="Verdana"/>
          <w:lang w:bidi="de-DE"/>
        </w:rPr>
        <w:t xml:space="preserve">26. </w:t>
      </w:r>
      <w:r w:rsidR="000C327F">
        <w:rPr>
          <w:rFonts w:ascii="Times New Roman" w:hAnsi="Times New Roman" w:cs="Verdana"/>
          <w:lang w:bidi="de-DE"/>
        </w:rPr>
        <w:t>„</w:t>
      </w:r>
      <w:r w:rsidR="000C327F" w:rsidRPr="006B2E58">
        <w:rPr>
          <w:rFonts w:ascii="Times New Roman" w:hAnsi="Times New Roman" w:cs="Verdana"/>
          <w:lang w:bidi="de-DE"/>
        </w:rPr>
        <w:t xml:space="preserve">Zur Typologie des Publikums in der Zweiten Sophistik nach dem Zeugnis der Attizisten: </w:t>
      </w:r>
      <w:r w:rsidR="000C327F">
        <w:rPr>
          <w:rFonts w:ascii="Times New Roman" w:hAnsi="Times New Roman" w:cs="Verdana"/>
          <w:lang w:bidi="de-DE"/>
        </w:rPr>
        <w:t>‘</w:t>
      </w:r>
      <w:r w:rsidR="000C327F" w:rsidRPr="006B2E58">
        <w:rPr>
          <w:rFonts w:ascii="Times New Roman" w:hAnsi="Times New Roman" w:cs="Verdana"/>
          <w:lang w:bidi="de-DE"/>
        </w:rPr>
        <w:t>Zeitgenössische</w:t>
      </w:r>
      <w:r w:rsidR="000C327F">
        <w:rPr>
          <w:rFonts w:ascii="Times New Roman" w:hAnsi="Times New Roman" w:cs="Verdana"/>
          <w:lang w:bidi="de-DE"/>
        </w:rPr>
        <w:t>’</w:t>
      </w:r>
      <w:r w:rsidR="000C327F" w:rsidRPr="006B2E58">
        <w:rPr>
          <w:rFonts w:ascii="Times New Roman" w:hAnsi="Times New Roman" w:cs="Verdana"/>
          <w:lang w:bidi="de-DE"/>
        </w:rPr>
        <w:t xml:space="preserve"> Sprechergruppen im </w:t>
      </w:r>
      <w:proofErr w:type="spellStart"/>
      <w:r w:rsidR="000C327F" w:rsidRPr="006B2E58">
        <w:rPr>
          <w:rFonts w:ascii="Times New Roman" w:hAnsi="Times New Roman" w:cs="Verdana-Italic"/>
          <w:i/>
          <w:iCs/>
          <w:lang w:bidi="de-DE"/>
        </w:rPr>
        <w:t>Onomastikon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 des Pollux</w:t>
      </w:r>
      <w:r w:rsidR="000C327F">
        <w:rPr>
          <w:rFonts w:ascii="Times New Roman" w:hAnsi="Times New Roman" w:cs="Verdana"/>
          <w:lang w:val="en-US" w:bidi="de-DE"/>
        </w:rPr>
        <w:t>”</w:t>
      </w:r>
      <w:r w:rsidR="000C327F" w:rsidRPr="006B2E58">
        <w:rPr>
          <w:rFonts w:ascii="Times New Roman" w:hAnsi="Times New Roman" w:cs="Verdana"/>
          <w:lang w:bidi="de-DE"/>
        </w:rPr>
        <w:t xml:space="preserve">, </w:t>
      </w:r>
      <w:r w:rsidR="00487143">
        <w:rPr>
          <w:rFonts w:ascii="Times New Roman" w:hAnsi="Times New Roman" w:cs="Verdana"/>
          <w:lang w:bidi="de-DE"/>
        </w:rPr>
        <w:t>in</w:t>
      </w:r>
      <w:r w:rsidR="000C327F">
        <w:rPr>
          <w:rFonts w:ascii="Times New Roman" w:hAnsi="Times New Roman" w:cs="Verdana"/>
          <w:lang w:bidi="de-DE"/>
        </w:rPr>
        <w:t xml:space="preserve">: </w:t>
      </w:r>
      <w:r w:rsidR="000C327F" w:rsidRPr="006B2E58">
        <w:rPr>
          <w:rFonts w:ascii="Times New Roman" w:hAnsi="Times New Roman" w:cs="Verdana-Italic"/>
          <w:i/>
          <w:iCs/>
          <w:lang w:bidi="de-DE"/>
        </w:rPr>
        <w:t>Lemmata. Beiträge zum Gedenken an Christos Theodoridis</w:t>
      </w:r>
      <w:r w:rsidR="000C327F" w:rsidRPr="006B2E58">
        <w:rPr>
          <w:rFonts w:ascii="Times New Roman" w:hAnsi="Times New Roman" w:cs="Verdana"/>
          <w:lang w:bidi="de-DE"/>
        </w:rPr>
        <w:t xml:space="preserve"> (</w:t>
      </w:r>
      <w:r w:rsidR="000C327F" w:rsidRPr="006B2E58">
        <w:rPr>
          <w:rFonts w:ascii="Times New Roman" w:hAnsi="Times New Roman" w:cs="Verdana-Italic"/>
          <w:i/>
          <w:iCs/>
          <w:lang w:bidi="de-DE"/>
        </w:rPr>
        <w:t xml:space="preserve">Lemmata. Essays in </w:t>
      </w:r>
      <w:proofErr w:type="spellStart"/>
      <w:r w:rsidR="000C327F" w:rsidRPr="006B2E58">
        <w:rPr>
          <w:rFonts w:ascii="Times New Roman" w:hAnsi="Times New Roman" w:cs="Verdana-Italic"/>
          <w:i/>
          <w:iCs/>
          <w:lang w:bidi="de-DE"/>
        </w:rPr>
        <w:t>Honour</w:t>
      </w:r>
      <w:proofErr w:type="spellEnd"/>
      <w:r w:rsidR="000C327F" w:rsidRPr="006B2E58">
        <w:rPr>
          <w:rFonts w:ascii="Times New Roman" w:hAnsi="Times New Roman" w:cs="Verdana-Italic"/>
          <w:i/>
          <w:iCs/>
          <w:lang w:bidi="de-DE"/>
        </w:rPr>
        <w:t xml:space="preserve"> </w:t>
      </w:r>
      <w:proofErr w:type="spellStart"/>
      <w:r w:rsidR="000C327F" w:rsidRPr="006B2E58">
        <w:rPr>
          <w:rFonts w:ascii="Times New Roman" w:hAnsi="Times New Roman" w:cs="Verdana-Italic"/>
          <w:i/>
          <w:iCs/>
          <w:lang w:bidi="de-DE"/>
        </w:rPr>
        <w:t>of</w:t>
      </w:r>
      <w:proofErr w:type="spellEnd"/>
      <w:r w:rsidR="000C327F" w:rsidRPr="006B2E58">
        <w:rPr>
          <w:rFonts w:ascii="Times New Roman" w:hAnsi="Times New Roman" w:cs="Verdana-Italic"/>
          <w:i/>
          <w:iCs/>
          <w:lang w:bidi="de-DE"/>
        </w:rPr>
        <w:t xml:space="preserve"> Christos Theodoridis</w:t>
      </w:r>
      <w:r w:rsidR="000C327F" w:rsidRPr="006B2E58">
        <w:rPr>
          <w:rFonts w:ascii="Times New Roman" w:hAnsi="Times New Roman" w:cs="Verdana"/>
          <w:lang w:bidi="de-DE"/>
        </w:rPr>
        <w:t xml:space="preserve">), </w:t>
      </w:r>
      <w:proofErr w:type="spellStart"/>
      <w:r w:rsidR="00487143">
        <w:rPr>
          <w:rFonts w:ascii="Times New Roman" w:hAnsi="Times New Roman" w:cs="Verdana"/>
          <w:lang w:bidi="de-DE"/>
        </w:rPr>
        <w:t>ed</w:t>
      </w:r>
      <w:proofErr w:type="spellEnd"/>
      <w:r w:rsidR="00487143">
        <w:rPr>
          <w:rFonts w:ascii="Times New Roman" w:hAnsi="Times New Roman" w:cs="Verdana"/>
          <w:lang w:bidi="de-DE"/>
        </w:rPr>
        <w:t xml:space="preserve">. </w:t>
      </w:r>
      <w:r w:rsidR="000C327F" w:rsidRPr="006B2E58">
        <w:rPr>
          <w:rFonts w:ascii="Times New Roman" w:hAnsi="Times New Roman" w:cs="Verdana"/>
          <w:lang w:bidi="de-DE"/>
        </w:rPr>
        <w:t xml:space="preserve">M. </w:t>
      </w:r>
      <w:proofErr w:type="spellStart"/>
      <w:r w:rsidR="000C327F" w:rsidRPr="00264C3B">
        <w:rPr>
          <w:rFonts w:ascii="Times New Roman" w:hAnsi="Times New Roman" w:cs="Verdana"/>
          <w:smallCaps/>
          <w:szCs w:val="24"/>
          <w:lang w:bidi="de-DE"/>
        </w:rPr>
        <w:t>Tziatzi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, M. </w:t>
      </w:r>
      <w:r w:rsidR="000C327F" w:rsidRPr="00264C3B">
        <w:rPr>
          <w:rFonts w:ascii="Times New Roman" w:hAnsi="Times New Roman" w:cs="Verdana"/>
          <w:smallCaps/>
          <w:szCs w:val="24"/>
          <w:lang w:bidi="de-DE"/>
        </w:rPr>
        <w:t>Billerbeck</w:t>
      </w:r>
      <w:r w:rsidR="000C327F" w:rsidRPr="006B2E58">
        <w:rPr>
          <w:rFonts w:ascii="Times New Roman" w:hAnsi="Times New Roman" w:cs="Verdana"/>
          <w:lang w:bidi="de-DE"/>
        </w:rPr>
        <w:t xml:space="preserve">, F. </w:t>
      </w:r>
      <w:proofErr w:type="spellStart"/>
      <w:r w:rsidR="000C327F" w:rsidRPr="00264C3B">
        <w:rPr>
          <w:rFonts w:ascii="Times New Roman" w:hAnsi="Times New Roman" w:cs="Verdana"/>
          <w:smallCaps/>
          <w:szCs w:val="24"/>
          <w:lang w:bidi="de-DE"/>
        </w:rPr>
        <w:t>Montanari</w:t>
      </w:r>
      <w:proofErr w:type="spellEnd"/>
      <w:r w:rsidR="000C327F">
        <w:rPr>
          <w:rFonts w:ascii="Times New Roman" w:hAnsi="Times New Roman" w:cs="Verdana"/>
          <w:lang w:bidi="de-DE"/>
        </w:rPr>
        <w:t xml:space="preserve">, </w:t>
      </w:r>
      <w:r w:rsidR="000C327F" w:rsidRPr="006B2E58">
        <w:rPr>
          <w:rFonts w:ascii="Times New Roman" w:hAnsi="Times New Roman" w:cs="Verdana"/>
          <w:lang w:bidi="de-DE"/>
        </w:rPr>
        <w:t xml:space="preserve">K. </w:t>
      </w:r>
      <w:proofErr w:type="spellStart"/>
      <w:r w:rsidR="000C327F" w:rsidRPr="00264C3B">
        <w:rPr>
          <w:rFonts w:ascii="Times New Roman" w:hAnsi="Times New Roman" w:cs="Verdana"/>
          <w:smallCaps/>
          <w:szCs w:val="24"/>
          <w:lang w:bidi="de-DE"/>
        </w:rPr>
        <w:t>Tsantsanoglou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, Berlin - New York: de </w:t>
      </w:r>
      <w:proofErr w:type="spellStart"/>
      <w:r w:rsidR="000C327F" w:rsidRPr="006B2E58">
        <w:rPr>
          <w:rFonts w:ascii="Times New Roman" w:hAnsi="Times New Roman" w:cs="Verdana"/>
          <w:lang w:bidi="de-DE"/>
        </w:rPr>
        <w:t>Gruyter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 2015, </w:t>
      </w:r>
      <w:r w:rsidR="00487143">
        <w:rPr>
          <w:rFonts w:ascii="Times New Roman" w:hAnsi="Times New Roman" w:cs="Verdana"/>
          <w:lang w:bidi="de-DE"/>
        </w:rPr>
        <w:t>pp.</w:t>
      </w:r>
      <w:r w:rsidR="000C327F">
        <w:rPr>
          <w:rFonts w:ascii="Times New Roman" w:hAnsi="Times New Roman" w:cs="Verdana"/>
          <w:lang w:bidi="de-DE"/>
        </w:rPr>
        <w:t xml:space="preserve"> </w:t>
      </w:r>
      <w:r w:rsidR="000C327F" w:rsidRPr="006B2E58">
        <w:rPr>
          <w:rFonts w:ascii="Times New Roman" w:hAnsi="Times New Roman" w:cs="Verdana"/>
          <w:lang w:bidi="de-DE"/>
        </w:rPr>
        <w:t>286-313</w:t>
      </w:r>
    </w:p>
    <w:p w14:paraId="59CE3F83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 w:cs="Verdana"/>
          <w:lang w:bidi="de-DE"/>
        </w:rPr>
      </w:pPr>
    </w:p>
    <w:p w14:paraId="58677A60" w14:textId="1F45A7B8" w:rsidR="000C327F" w:rsidRPr="006B2E58" w:rsidRDefault="00A25414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 w:cs="Verdana"/>
          <w:lang w:bidi="de-DE"/>
        </w:rPr>
        <w:t xml:space="preserve">27. </w:t>
      </w:r>
      <w:r w:rsidR="000C327F" w:rsidRPr="006B2E58">
        <w:rPr>
          <w:rFonts w:ascii="Times New Roman" w:hAnsi="Times New Roman" w:cs="Verdana"/>
          <w:lang w:bidi="de-DE"/>
        </w:rPr>
        <w:t>“</w:t>
      </w:r>
      <w:proofErr w:type="spellStart"/>
      <w:r w:rsidR="000C327F" w:rsidRPr="006B2E58">
        <w:rPr>
          <w:rFonts w:ascii="Times New Roman" w:hAnsi="Times New Roman" w:cs="Verdana"/>
          <w:lang w:bidi="de-DE"/>
        </w:rPr>
        <w:t>Greek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 </w:t>
      </w:r>
      <w:proofErr w:type="spellStart"/>
      <w:r w:rsidR="000C327F" w:rsidRPr="006B2E58">
        <w:rPr>
          <w:rFonts w:ascii="Times New Roman" w:hAnsi="Times New Roman" w:cs="Verdana"/>
          <w:lang w:bidi="de-DE"/>
        </w:rPr>
        <w:t>Scholarship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 in </w:t>
      </w:r>
      <w:proofErr w:type="spellStart"/>
      <w:r w:rsidR="000C327F" w:rsidRPr="006B2E58">
        <w:rPr>
          <w:rFonts w:ascii="Times New Roman" w:hAnsi="Times New Roman" w:cs="Verdana"/>
          <w:lang w:bidi="de-DE"/>
        </w:rPr>
        <w:t>the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 Imperial </w:t>
      </w:r>
      <w:proofErr w:type="spellStart"/>
      <w:r w:rsidR="000C327F" w:rsidRPr="006B2E58">
        <w:rPr>
          <w:rFonts w:ascii="Times New Roman" w:hAnsi="Times New Roman" w:cs="Verdana"/>
          <w:lang w:bidi="de-DE"/>
        </w:rPr>
        <w:t>Era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 </w:t>
      </w:r>
      <w:proofErr w:type="spellStart"/>
      <w:r w:rsidR="000C327F" w:rsidRPr="006B2E58">
        <w:rPr>
          <w:rFonts w:ascii="Times New Roman" w:hAnsi="Times New Roman" w:cs="Verdana"/>
          <w:lang w:bidi="de-DE"/>
        </w:rPr>
        <w:t>and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 </w:t>
      </w:r>
      <w:proofErr w:type="spellStart"/>
      <w:r w:rsidR="000C327F" w:rsidRPr="006B2E58">
        <w:rPr>
          <w:rFonts w:ascii="Times New Roman" w:hAnsi="Times New Roman" w:cs="Verdana"/>
          <w:lang w:bidi="de-DE"/>
        </w:rPr>
        <w:t>Late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 </w:t>
      </w:r>
      <w:proofErr w:type="spellStart"/>
      <w:r w:rsidR="000C327F" w:rsidRPr="006B2E58">
        <w:rPr>
          <w:rFonts w:ascii="Times New Roman" w:hAnsi="Times New Roman" w:cs="Verdana"/>
          <w:lang w:bidi="de-DE"/>
        </w:rPr>
        <w:t>Antiquity</w:t>
      </w:r>
      <w:proofErr w:type="spellEnd"/>
      <w:r w:rsidR="000C327F" w:rsidRPr="006B2E58">
        <w:rPr>
          <w:rFonts w:ascii="Times New Roman" w:hAnsi="Times New Roman" w:cs="Verdana"/>
          <w:lang w:bidi="de-DE"/>
        </w:rPr>
        <w:t xml:space="preserve">”, </w:t>
      </w:r>
      <w:r w:rsidR="00487143">
        <w:rPr>
          <w:rFonts w:ascii="Times New Roman" w:hAnsi="Times New Roman" w:cs="Verdana"/>
          <w:lang w:bidi="de-DE"/>
        </w:rPr>
        <w:t>in</w:t>
      </w:r>
      <w:r w:rsidR="000C327F">
        <w:rPr>
          <w:rFonts w:ascii="Times New Roman" w:hAnsi="Times New Roman" w:cs="Verdana"/>
          <w:lang w:bidi="de-DE"/>
        </w:rPr>
        <w:t xml:space="preserve">: </w:t>
      </w:r>
      <w:r w:rsidR="000C327F" w:rsidRPr="006B2E58">
        <w:rPr>
          <w:rFonts w:ascii="Times New Roman" w:hAnsi="Times New Roman"/>
        </w:rPr>
        <w:t xml:space="preserve">F. </w:t>
      </w:r>
      <w:proofErr w:type="spellStart"/>
      <w:r w:rsidR="000C327F" w:rsidRPr="0063556F">
        <w:rPr>
          <w:rFonts w:ascii="Times New Roman" w:hAnsi="Times New Roman"/>
          <w:smallCaps/>
          <w:szCs w:val="24"/>
        </w:rPr>
        <w:t>Montanari</w:t>
      </w:r>
      <w:proofErr w:type="spellEnd"/>
      <w:r w:rsidR="000C327F">
        <w:rPr>
          <w:rFonts w:ascii="Times New Roman" w:hAnsi="Times New Roman"/>
        </w:rPr>
        <w:t xml:space="preserve"> –</w:t>
      </w:r>
      <w:r w:rsidR="000C327F" w:rsidRPr="006B2E58">
        <w:rPr>
          <w:rFonts w:ascii="Times New Roman" w:hAnsi="Times New Roman"/>
        </w:rPr>
        <w:t xml:space="preserve"> S. </w:t>
      </w:r>
      <w:r w:rsidR="000C327F" w:rsidRPr="00AA7E7C">
        <w:rPr>
          <w:rFonts w:ascii="Times New Roman" w:hAnsi="Times New Roman"/>
          <w:smallCaps/>
          <w:szCs w:val="24"/>
        </w:rPr>
        <w:t>Matthaios</w:t>
      </w:r>
      <w:r w:rsidR="000C327F" w:rsidRPr="006B2E58">
        <w:rPr>
          <w:rFonts w:ascii="Times New Roman" w:hAnsi="Times New Roman"/>
        </w:rPr>
        <w:t xml:space="preserve"> </w:t>
      </w:r>
      <w:r w:rsidR="000C327F">
        <w:rPr>
          <w:rFonts w:ascii="Times New Roman" w:hAnsi="Times New Roman"/>
        </w:rPr>
        <w:t>–</w:t>
      </w:r>
      <w:r w:rsidR="000C327F" w:rsidRPr="006B2E58">
        <w:rPr>
          <w:rFonts w:ascii="Times New Roman" w:hAnsi="Times New Roman"/>
        </w:rPr>
        <w:t xml:space="preserve"> A. </w:t>
      </w:r>
      <w:proofErr w:type="spellStart"/>
      <w:r w:rsidR="000C327F" w:rsidRPr="00AA7E7C">
        <w:rPr>
          <w:rFonts w:ascii="Times New Roman" w:hAnsi="Times New Roman"/>
          <w:smallCaps/>
          <w:szCs w:val="24"/>
        </w:rPr>
        <w:t>Rengakos</w:t>
      </w:r>
      <w:proofErr w:type="spellEnd"/>
      <w:r w:rsidR="000C327F">
        <w:rPr>
          <w:rFonts w:ascii="Times New Roman" w:hAnsi="Times New Roman"/>
        </w:rPr>
        <w:t xml:space="preserve"> (</w:t>
      </w:r>
      <w:proofErr w:type="spellStart"/>
      <w:r w:rsidR="00487143">
        <w:rPr>
          <w:rFonts w:ascii="Times New Roman" w:hAnsi="Times New Roman"/>
        </w:rPr>
        <w:t>eds</w:t>
      </w:r>
      <w:proofErr w:type="spellEnd"/>
      <w:r w:rsidR="000C327F">
        <w:rPr>
          <w:rFonts w:ascii="Times New Roman" w:hAnsi="Times New Roman"/>
        </w:rPr>
        <w:t>),</w:t>
      </w:r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Brill’s</w:t>
      </w:r>
      <w:proofErr w:type="spellEnd"/>
      <w:r w:rsidR="000C327F" w:rsidRPr="006B2E58">
        <w:rPr>
          <w:rFonts w:ascii="Times New Roman" w:hAnsi="Times New Roman"/>
          <w:i/>
        </w:rPr>
        <w:t xml:space="preserve"> Companion </w:t>
      </w:r>
      <w:proofErr w:type="spellStart"/>
      <w:r w:rsidR="000C327F" w:rsidRPr="006B2E58">
        <w:rPr>
          <w:rFonts w:ascii="Times New Roman" w:hAnsi="Times New Roman"/>
          <w:i/>
        </w:rPr>
        <w:t>to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Ancient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Greek</w:t>
      </w:r>
      <w:proofErr w:type="spellEnd"/>
      <w:r w:rsidR="000C327F" w:rsidRPr="006B2E58">
        <w:rPr>
          <w:rFonts w:ascii="Times New Roman" w:hAnsi="Times New Roman"/>
          <w:i/>
        </w:rPr>
        <w:t xml:space="preserve"> </w:t>
      </w:r>
      <w:proofErr w:type="spellStart"/>
      <w:r w:rsidR="000C327F" w:rsidRPr="006B2E58">
        <w:rPr>
          <w:rFonts w:ascii="Times New Roman" w:hAnsi="Times New Roman"/>
          <w:i/>
        </w:rPr>
        <w:t>Scholarship</w:t>
      </w:r>
      <w:proofErr w:type="spellEnd"/>
      <w:r w:rsidR="000C327F" w:rsidRPr="006B2E58">
        <w:rPr>
          <w:rFonts w:ascii="Times New Roman" w:hAnsi="Times New Roman"/>
        </w:rPr>
        <w:t xml:space="preserve">, </w:t>
      </w:r>
      <w:r w:rsidR="00487143">
        <w:rPr>
          <w:rFonts w:ascii="Times New Roman" w:hAnsi="Times New Roman"/>
        </w:rPr>
        <w:t>vol.</w:t>
      </w:r>
      <w:r w:rsidR="000C327F">
        <w:rPr>
          <w:rFonts w:ascii="Times New Roman" w:hAnsi="Times New Roman"/>
        </w:rPr>
        <w:t xml:space="preserve"> 1: </w:t>
      </w:r>
      <w:proofErr w:type="spellStart"/>
      <w:r w:rsidR="000C327F" w:rsidRPr="00AA7E7C">
        <w:rPr>
          <w:rFonts w:ascii="Times New Roman" w:hAnsi="Times New Roman"/>
          <w:i/>
        </w:rPr>
        <w:t>History</w:t>
      </w:r>
      <w:proofErr w:type="spellEnd"/>
      <w:r w:rsidR="000C327F" w:rsidRPr="00AA7E7C">
        <w:rPr>
          <w:rFonts w:ascii="Times New Roman" w:hAnsi="Times New Roman"/>
          <w:i/>
        </w:rPr>
        <w:t xml:space="preserve">, </w:t>
      </w:r>
      <w:proofErr w:type="spellStart"/>
      <w:r w:rsidR="000C327F" w:rsidRPr="00AA7E7C">
        <w:rPr>
          <w:rFonts w:ascii="Times New Roman" w:hAnsi="Times New Roman"/>
          <w:i/>
        </w:rPr>
        <w:t>Disciplinary</w:t>
      </w:r>
      <w:proofErr w:type="spellEnd"/>
      <w:r w:rsidR="000C327F" w:rsidRPr="00AA7E7C">
        <w:rPr>
          <w:rFonts w:ascii="Times New Roman" w:hAnsi="Times New Roman"/>
          <w:i/>
        </w:rPr>
        <w:t xml:space="preserve"> </w:t>
      </w:r>
      <w:proofErr w:type="spellStart"/>
      <w:r w:rsidR="000C327F" w:rsidRPr="00AA7E7C">
        <w:rPr>
          <w:rFonts w:ascii="Times New Roman" w:hAnsi="Times New Roman"/>
          <w:i/>
        </w:rPr>
        <w:t>Profiles</w:t>
      </w:r>
      <w:proofErr w:type="spellEnd"/>
      <w:r w:rsidR="000C327F" w:rsidRPr="006B2E58">
        <w:rPr>
          <w:rFonts w:ascii="Times New Roman" w:hAnsi="Times New Roman"/>
        </w:rPr>
        <w:t xml:space="preserve">, </w:t>
      </w:r>
      <w:r w:rsidR="00487143">
        <w:rPr>
          <w:rFonts w:ascii="Times New Roman" w:hAnsi="Times New Roman"/>
        </w:rPr>
        <w:t>vol</w:t>
      </w:r>
      <w:r w:rsidR="000C327F">
        <w:rPr>
          <w:rFonts w:ascii="Times New Roman" w:hAnsi="Times New Roman"/>
        </w:rPr>
        <w:t>. 2</w:t>
      </w:r>
      <w:r w:rsidR="000C327F" w:rsidRPr="006B2E58">
        <w:rPr>
          <w:rFonts w:ascii="Times New Roman" w:hAnsi="Times New Roman"/>
        </w:rPr>
        <w:t xml:space="preserve">: </w:t>
      </w:r>
      <w:proofErr w:type="spellStart"/>
      <w:r w:rsidR="000C327F" w:rsidRPr="00AA7E7C">
        <w:rPr>
          <w:rFonts w:ascii="Times New Roman" w:hAnsi="Times New Roman"/>
          <w:i/>
        </w:rPr>
        <w:t>Between</w:t>
      </w:r>
      <w:proofErr w:type="spellEnd"/>
      <w:r w:rsidR="000C327F" w:rsidRPr="00AA7E7C">
        <w:rPr>
          <w:rFonts w:ascii="Times New Roman" w:hAnsi="Times New Roman"/>
          <w:i/>
        </w:rPr>
        <w:t xml:space="preserve"> </w:t>
      </w:r>
      <w:proofErr w:type="spellStart"/>
      <w:r w:rsidR="000C327F" w:rsidRPr="00AA7E7C">
        <w:rPr>
          <w:rFonts w:ascii="Times New Roman" w:hAnsi="Times New Roman"/>
          <w:i/>
        </w:rPr>
        <w:t>Theory</w:t>
      </w:r>
      <w:proofErr w:type="spellEnd"/>
      <w:r w:rsidR="000C327F" w:rsidRPr="00AA7E7C">
        <w:rPr>
          <w:rFonts w:ascii="Times New Roman" w:hAnsi="Times New Roman"/>
          <w:i/>
        </w:rPr>
        <w:t xml:space="preserve"> </w:t>
      </w:r>
      <w:proofErr w:type="spellStart"/>
      <w:r w:rsidR="000C327F" w:rsidRPr="00AA7E7C">
        <w:rPr>
          <w:rFonts w:ascii="Times New Roman" w:hAnsi="Times New Roman"/>
          <w:i/>
        </w:rPr>
        <w:t>and</w:t>
      </w:r>
      <w:proofErr w:type="spellEnd"/>
      <w:r w:rsidR="000C327F" w:rsidRPr="00AA7E7C">
        <w:rPr>
          <w:rFonts w:ascii="Times New Roman" w:hAnsi="Times New Roman"/>
          <w:i/>
        </w:rPr>
        <w:t xml:space="preserve"> Practice</w:t>
      </w:r>
      <w:r w:rsidR="000C327F" w:rsidRPr="006B2E58">
        <w:rPr>
          <w:rFonts w:ascii="Times New Roman" w:hAnsi="Times New Roman"/>
        </w:rPr>
        <w:t xml:space="preserve">, Leiden – Boston: Brill 2015, </w:t>
      </w:r>
      <w:r w:rsidR="00487143">
        <w:rPr>
          <w:rFonts w:ascii="Times New Roman" w:hAnsi="Times New Roman"/>
        </w:rPr>
        <w:t xml:space="preserve">vol. </w:t>
      </w:r>
      <w:r w:rsidR="000C327F">
        <w:rPr>
          <w:rFonts w:ascii="Times New Roman" w:hAnsi="Times New Roman"/>
        </w:rPr>
        <w:t xml:space="preserve">1, </w:t>
      </w:r>
      <w:r w:rsidR="00487143">
        <w:rPr>
          <w:rFonts w:ascii="Times New Roman" w:hAnsi="Times New Roman"/>
        </w:rPr>
        <w:t>pp</w:t>
      </w:r>
      <w:r w:rsidR="000C327F">
        <w:rPr>
          <w:rFonts w:ascii="Times New Roman" w:hAnsi="Times New Roman"/>
        </w:rPr>
        <w:t xml:space="preserve">. </w:t>
      </w:r>
      <w:r w:rsidR="000C327F" w:rsidRPr="006B2E58">
        <w:rPr>
          <w:rFonts w:ascii="Times New Roman" w:hAnsi="Times New Roman"/>
        </w:rPr>
        <w:t>184-296</w:t>
      </w:r>
    </w:p>
    <w:p w14:paraId="1CD2DF62" w14:textId="77777777" w:rsidR="000C327F" w:rsidRPr="006B2E58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60D07523" w14:textId="424FCD33" w:rsidR="000C327F" w:rsidRPr="001638D1" w:rsidRDefault="00A25414" w:rsidP="000C327F">
      <w:pPr>
        <w:widowControl w:val="0"/>
        <w:spacing w:line="320" w:lineRule="atLeast"/>
        <w:ind w:right="18"/>
        <w:jc w:val="both"/>
        <w:rPr>
          <w:rFonts w:ascii="New Athena Unicode" w:hAnsi="New Athena Unicode" w:cs="New Athena Unicode"/>
        </w:rPr>
      </w:pPr>
      <w:r>
        <w:rPr>
          <w:rFonts w:ascii="Times New Roman" w:hAnsi="Times New Roman"/>
        </w:rPr>
        <w:t xml:space="preserve">28. </w:t>
      </w:r>
      <w:r w:rsidR="000C327F">
        <w:rPr>
          <w:rFonts w:ascii="Times New Roman" w:hAnsi="Times New Roman"/>
        </w:rPr>
        <w:t xml:space="preserve">“Eratosthenes, </w:t>
      </w:r>
      <w:proofErr w:type="spellStart"/>
      <w:r w:rsidR="000C327F">
        <w:rPr>
          <w:rFonts w:ascii="Times New Roman" w:hAnsi="Times New Roman"/>
        </w:rPr>
        <w:t>Crates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and</w:t>
      </w:r>
      <w:proofErr w:type="spellEnd"/>
      <w:r w:rsidR="000C327F">
        <w:rPr>
          <w:rFonts w:ascii="Times New Roman" w:hAnsi="Times New Roman"/>
        </w:rPr>
        <w:t xml:space="preserve"> Aristarchus on </w:t>
      </w:r>
      <w:proofErr w:type="spellStart"/>
      <w:r w:rsidR="000C327F">
        <w:rPr>
          <w:rFonts w:ascii="Times New Roman" w:hAnsi="Times New Roman"/>
        </w:rPr>
        <w:t>the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Homeric</w:t>
      </w:r>
      <w:proofErr w:type="spellEnd"/>
      <w:r w:rsidR="000C327F">
        <w:rPr>
          <w:rFonts w:ascii="Times New Roman" w:hAnsi="Times New Roman"/>
        </w:rPr>
        <w:t xml:space="preserve"> dual. </w:t>
      </w:r>
      <w:proofErr w:type="spellStart"/>
      <w:r w:rsidR="000C327F">
        <w:rPr>
          <w:rFonts w:ascii="Times New Roman" w:hAnsi="Times New Roman"/>
        </w:rPr>
        <w:t>Rethinking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the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origins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of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the</w:t>
      </w:r>
      <w:proofErr w:type="spellEnd"/>
      <w:r w:rsidR="000C327F">
        <w:rPr>
          <w:rFonts w:ascii="Times New Roman" w:hAnsi="Times New Roman"/>
        </w:rPr>
        <w:t xml:space="preserve"> ‘</w:t>
      </w:r>
      <w:proofErr w:type="spellStart"/>
      <w:r w:rsidR="000C327F">
        <w:rPr>
          <w:rFonts w:ascii="Times New Roman" w:hAnsi="Times New Roman"/>
        </w:rPr>
        <w:t>analogy</w:t>
      </w:r>
      <w:proofErr w:type="spellEnd"/>
      <w:r w:rsidR="000C327F">
        <w:rPr>
          <w:rFonts w:ascii="Times New Roman" w:hAnsi="Times New Roman"/>
        </w:rPr>
        <w:t xml:space="preserve"> vs. </w:t>
      </w:r>
      <w:proofErr w:type="spellStart"/>
      <w:r w:rsidR="000C327F">
        <w:rPr>
          <w:rFonts w:ascii="Times New Roman" w:hAnsi="Times New Roman"/>
        </w:rPr>
        <w:t>anomaly</w:t>
      </w:r>
      <w:proofErr w:type="spellEnd"/>
      <w:r w:rsidR="000C327F">
        <w:rPr>
          <w:rFonts w:ascii="Times New Roman" w:hAnsi="Times New Roman"/>
        </w:rPr>
        <w:t xml:space="preserve"> </w:t>
      </w:r>
      <w:proofErr w:type="spellStart"/>
      <w:r w:rsidR="000C327F">
        <w:rPr>
          <w:rFonts w:ascii="Times New Roman" w:hAnsi="Times New Roman"/>
        </w:rPr>
        <w:t>controversy</w:t>
      </w:r>
      <w:proofErr w:type="spellEnd"/>
      <w:r w:rsidR="000C327F">
        <w:rPr>
          <w:rFonts w:ascii="Times New Roman" w:hAnsi="Times New Roman"/>
        </w:rPr>
        <w:t xml:space="preserve">’”, </w:t>
      </w:r>
      <w:r w:rsidR="00487143">
        <w:rPr>
          <w:rFonts w:ascii="Times New Roman" w:hAnsi="Times New Roman"/>
        </w:rPr>
        <w:t>in:</w:t>
      </w:r>
      <w:r w:rsidR="000C327F">
        <w:rPr>
          <w:rFonts w:ascii="Times New Roman" w:hAnsi="Times New Roman"/>
          <w:lang w:val="en-US"/>
        </w:rPr>
        <w:t xml:space="preserve"> </w:t>
      </w:r>
      <w:r w:rsidR="000C327F">
        <w:rPr>
          <w:rFonts w:ascii="Times New Roman" w:hAnsi="Times New Roman"/>
        </w:rPr>
        <w:t xml:space="preserve">M. </w:t>
      </w:r>
      <w:r w:rsidR="000C327F" w:rsidRPr="004D0B27">
        <w:rPr>
          <w:rFonts w:ascii="Times New Roman" w:hAnsi="Times New Roman"/>
          <w:smallCaps/>
          <w:szCs w:val="24"/>
        </w:rPr>
        <w:t>Ercoles</w:t>
      </w:r>
      <w:r w:rsidR="000C327F">
        <w:rPr>
          <w:rFonts w:ascii="Times New Roman" w:hAnsi="Times New Roman"/>
        </w:rPr>
        <w:t xml:space="preserve">, L. </w:t>
      </w:r>
      <w:proofErr w:type="spellStart"/>
      <w:r w:rsidR="000C327F" w:rsidRPr="004D0B27">
        <w:rPr>
          <w:rFonts w:ascii="Times New Roman" w:hAnsi="Times New Roman"/>
          <w:smallCaps/>
          <w:szCs w:val="24"/>
        </w:rPr>
        <w:t>Pagani</w:t>
      </w:r>
      <w:proofErr w:type="spellEnd"/>
      <w:r w:rsidR="000C327F">
        <w:rPr>
          <w:rFonts w:ascii="Times New Roman" w:hAnsi="Times New Roman"/>
        </w:rPr>
        <w:t xml:space="preserve">, F. </w:t>
      </w:r>
      <w:proofErr w:type="spellStart"/>
      <w:r w:rsidR="000C327F" w:rsidRPr="004D0B27">
        <w:rPr>
          <w:rFonts w:ascii="Times New Roman" w:hAnsi="Times New Roman"/>
          <w:smallCaps/>
          <w:szCs w:val="24"/>
        </w:rPr>
        <w:t>Pontani</w:t>
      </w:r>
      <w:proofErr w:type="spellEnd"/>
      <w:r w:rsidR="000C327F">
        <w:rPr>
          <w:rFonts w:ascii="Times New Roman" w:hAnsi="Times New Roman"/>
        </w:rPr>
        <w:t xml:space="preserve">, G. </w:t>
      </w:r>
      <w:proofErr w:type="spellStart"/>
      <w:r w:rsidR="000C327F" w:rsidRPr="004D0B27">
        <w:rPr>
          <w:rFonts w:ascii="Times New Roman" w:hAnsi="Times New Roman"/>
          <w:smallCaps/>
          <w:szCs w:val="24"/>
        </w:rPr>
        <w:t>Ucciardello</w:t>
      </w:r>
      <w:proofErr w:type="spellEnd"/>
      <w:r w:rsidR="000C327F">
        <w:rPr>
          <w:rFonts w:ascii="Times New Roman" w:hAnsi="Times New Roman"/>
        </w:rPr>
        <w:t xml:space="preserve"> (</w:t>
      </w:r>
      <w:proofErr w:type="spellStart"/>
      <w:r w:rsidR="00487143">
        <w:rPr>
          <w:rFonts w:ascii="Times New Roman" w:hAnsi="Times New Roman"/>
        </w:rPr>
        <w:t>eds</w:t>
      </w:r>
      <w:proofErr w:type="spellEnd"/>
      <w:r w:rsidR="000C327F">
        <w:rPr>
          <w:rFonts w:ascii="Times New Roman" w:hAnsi="Times New Roman"/>
        </w:rPr>
        <w:t xml:space="preserve">), </w:t>
      </w:r>
      <w:proofErr w:type="spellStart"/>
      <w:r w:rsidR="000C327F" w:rsidRPr="004D0B27">
        <w:rPr>
          <w:rFonts w:ascii="Times New Roman" w:hAnsi="Times New Roman"/>
          <w:i/>
        </w:rPr>
        <w:t>Approaches</w:t>
      </w:r>
      <w:proofErr w:type="spellEnd"/>
      <w:r w:rsidR="000C327F" w:rsidRPr="004D0B27">
        <w:rPr>
          <w:rFonts w:ascii="Times New Roman" w:hAnsi="Times New Roman"/>
          <w:i/>
        </w:rPr>
        <w:t xml:space="preserve"> </w:t>
      </w:r>
      <w:proofErr w:type="spellStart"/>
      <w:r w:rsidR="000C327F" w:rsidRPr="004D0B27">
        <w:rPr>
          <w:rFonts w:ascii="Times New Roman" w:hAnsi="Times New Roman"/>
          <w:i/>
        </w:rPr>
        <w:t>to</w:t>
      </w:r>
      <w:proofErr w:type="spellEnd"/>
      <w:r w:rsidR="000C327F" w:rsidRPr="004D0B27">
        <w:rPr>
          <w:rFonts w:ascii="Times New Roman" w:hAnsi="Times New Roman"/>
          <w:i/>
        </w:rPr>
        <w:t xml:space="preserve"> </w:t>
      </w:r>
      <w:proofErr w:type="spellStart"/>
      <w:r w:rsidR="000C327F" w:rsidRPr="004D0B27">
        <w:rPr>
          <w:rFonts w:ascii="Times New Roman" w:hAnsi="Times New Roman"/>
          <w:i/>
        </w:rPr>
        <w:t>Greek</w:t>
      </w:r>
      <w:proofErr w:type="spellEnd"/>
      <w:r w:rsidR="000C327F" w:rsidRPr="004D0B27">
        <w:rPr>
          <w:rFonts w:ascii="Times New Roman" w:hAnsi="Times New Roman"/>
          <w:i/>
        </w:rPr>
        <w:t xml:space="preserve"> </w:t>
      </w:r>
      <w:proofErr w:type="spellStart"/>
      <w:r w:rsidR="000C327F" w:rsidRPr="004D0B27">
        <w:rPr>
          <w:rFonts w:ascii="Times New Roman" w:hAnsi="Times New Roman"/>
          <w:i/>
        </w:rPr>
        <w:t>Pooetry</w:t>
      </w:r>
      <w:proofErr w:type="spellEnd"/>
      <w:r w:rsidR="000C327F" w:rsidRPr="004D0B27">
        <w:rPr>
          <w:rFonts w:ascii="Times New Roman" w:hAnsi="Times New Roman"/>
          <w:i/>
        </w:rPr>
        <w:t xml:space="preserve">. Homer, </w:t>
      </w:r>
      <w:r w:rsidR="000C327F">
        <w:rPr>
          <w:rFonts w:ascii="Times New Roman" w:hAnsi="Times New Roman"/>
          <w:i/>
        </w:rPr>
        <w:t xml:space="preserve">Hesiod, </w:t>
      </w:r>
      <w:r w:rsidR="000C327F" w:rsidRPr="004D0B27">
        <w:rPr>
          <w:rFonts w:ascii="Times New Roman" w:hAnsi="Times New Roman"/>
          <w:i/>
        </w:rPr>
        <w:t xml:space="preserve">Pindar, </w:t>
      </w:r>
      <w:proofErr w:type="spellStart"/>
      <w:r w:rsidR="000C327F" w:rsidRPr="004D0B27">
        <w:rPr>
          <w:rFonts w:ascii="Times New Roman" w:hAnsi="Times New Roman"/>
          <w:i/>
        </w:rPr>
        <w:t>and</w:t>
      </w:r>
      <w:proofErr w:type="spellEnd"/>
      <w:r w:rsidR="000C327F" w:rsidRPr="004D0B27">
        <w:rPr>
          <w:rFonts w:ascii="Times New Roman" w:hAnsi="Times New Roman"/>
          <w:i/>
        </w:rPr>
        <w:t xml:space="preserve"> Aeschylus in </w:t>
      </w:r>
      <w:proofErr w:type="spellStart"/>
      <w:r w:rsidR="000C327F" w:rsidRPr="004D0B27">
        <w:rPr>
          <w:rFonts w:ascii="Times New Roman" w:hAnsi="Times New Roman"/>
          <w:i/>
        </w:rPr>
        <w:t>Ancient</w:t>
      </w:r>
      <w:proofErr w:type="spellEnd"/>
      <w:r w:rsidR="000C327F" w:rsidRPr="004D0B27">
        <w:rPr>
          <w:rFonts w:ascii="Times New Roman" w:hAnsi="Times New Roman"/>
          <w:i/>
        </w:rPr>
        <w:t xml:space="preserve"> </w:t>
      </w:r>
      <w:proofErr w:type="spellStart"/>
      <w:r w:rsidR="000C327F" w:rsidRPr="004D0B27">
        <w:rPr>
          <w:rFonts w:ascii="Times New Roman" w:hAnsi="Times New Roman"/>
          <w:i/>
        </w:rPr>
        <w:t>Exegesis</w:t>
      </w:r>
      <w:proofErr w:type="spellEnd"/>
      <w:r w:rsidR="000C327F">
        <w:rPr>
          <w:rFonts w:ascii="Times New Roman" w:hAnsi="Times New Roman"/>
        </w:rPr>
        <w:t xml:space="preserve"> (</w:t>
      </w:r>
      <w:r w:rsidR="000C327F" w:rsidRPr="004D0B27">
        <w:rPr>
          <w:rFonts w:ascii="Times New Roman" w:hAnsi="Times New Roman"/>
          <w:i/>
        </w:rPr>
        <w:t xml:space="preserve">Trends in Classics </w:t>
      </w:r>
      <w:proofErr w:type="spellStart"/>
      <w:r w:rsidR="000C327F" w:rsidRPr="004D0B27">
        <w:rPr>
          <w:rFonts w:ascii="Times New Roman" w:hAnsi="Times New Roman"/>
          <w:i/>
        </w:rPr>
        <w:t>Supplementary</w:t>
      </w:r>
      <w:proofErr w:type="spellEnd"/>
      <w:r w:rsidR="000C327F" w:rsidRPr="004D0B27">
        <w:rPr>
          <w:rFonts w:ascii="Times New Roman" w:hAnsi="Times New Roman"/>
          <w:i/>
        </w:rPr>
        <w:t xml:space="preserve"> </w:t>
      </w:r>
      <w:proofErr w:type="spellStart"/>
      <w:r w:rsidR="000C327F" w:rsidRPr="004D0B27">
        <w:rPr>
          <w:rFonts w:ascii="Times New Roman" w:hAnsi="Times New Roman"/>
          <w:i/>
        </w:rPr>
        <w:t>Volumes</w:t>
      </w:r>
      <w:proofErr w:type="spellEnd"/>
      <w:r w:rsidR="000C327F">
        <w:rPr>
          <w:rFonts w:ascii="Times New Roman" w:hAnsi="Times New Roman"/>
        </w:rPr>
        <w:t xml:space="preserve"> </w:t>
      </w:r>
      <w:r w:rsidR="000C327F" w:rsidRPr="00A25414">
        <w:rPr>
          <w:rFonts w:ascii="Times New Roman" w:hAnsi="Times New Roman"/>
        </w:rPr>
        <w:t>73</w:t>
      </w:r>
      <w:r w:rsidR="000C327F">
        <w:rPr>
          <w:rFonts w:ascii="Times New Roman" w:hAnsi="Times New Roman"/>
        </w:rPr>
        <w:t xml:space="preserve">), Berlin – New York: de </w:t>
      </w:r>
      <w:proofErr w:type="spellStart"/>
      <w:r w:rsidR="000C327F">
        <w:rPr>
          <w:rFonts w:ascii="Times New Roman" w:hAnsi="Times New Roman"/>
        </w:rPr>
        <w:t>Gruyter</w:t>
      </w:r>
      <w:proofErr w:type="spellEnd"/>
      <w:r w:rsidR="000C327F">
        <w:rPr>
          <w:rFonts w:ascii="Times New Roman" w:hAnsi="Times New Roman"/>
        </w:rPr>
        <w:t xml:space="preserve"> </w:t>
      </w:r>
      <w:r w:rsidR="000C327F" w:rsidRPr="00A25414">
        <w:rPr>
          <w:rFonts w:ascii="Times New Roman" w:hAnsi="Times New Roman"/>
        </w:rPr>
        <w:t>2019</w:t>
      </w:r>
      <w:r w:rsidR="000C327F">
        <w:rPr>
          <w:rFonts w:ascii="Times New Roman" w:hAnsi="Times New Roman"/>
        </w:rPr>
        <w:t xml:space="preserve">, </w:t>
      </w:r>
      <w:r w:rsidR="00487143">
        <w:rPr>
          <w:rFonts w:ascii="Times New Roman" w:hAnsi="Times New Roman"/>
        </w:rPr>
        <w:t>pp.</w:t>
      </w:r>
      <w:r w:rsidR="000C327F">
        <w:rPr>
          <w:rFonts w:ascii="Times New Roman" w:hAnsi="Times New Roman"/>
          <w:lang w:val="en-US"/>
        </w:rPr>
        <w:t xml:space="preserve"> </w:t>
      </w:r>
      <w:r w:rsidR="000C327F" w:rsidRPr="00A25414">
        <w:rPr>
          <w:rFonts w:ascii="Times New Roman" w:hAnsi="Times New Roman"/>
          <w:lang w:val="en-US"/>
        </w:rPr>
        <w:t xml:space="preserve">23-47 </w:t>
      </w:r>
    </w:p>
    <w:p w14:paraId="382AA4F2" w14:textId="77777777" w:rsidR="000C327F" w:rsidRDefault="000C327F" w:rsidP="000C327F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2219EBBF" w14:textId="18041074" w:rsidR="00604CC3" w:rsidRPr="00ED4956" w:rsidRDefault="00604CC3" w:rsidP="00ED4956">
      <w:pPr>
        <w:widowControl w:val="0"/>
        <w:spacing w:line="320" w:lineRule="exact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ED4956">
        <w:rPr>
          <w:rFonts w:ascii="Times New Roman" w:hAnsi="Times New Roman" w:cs="Times New Roman"/>
          <w:b/>
        </w:rPr>
        <w:lastRenderedPageBreak/>
        <w:t xml:space="preserve">IV. </w:t>
      </w:r>
      <w:proofErr w:type="spellStart"/>
      <w:r w:rsidR="007F6A77">
        <w:rPr>
          <w:rFonts w:ascii="Times New Roman" w:hAnsi="Times New Roman" w:cs="Times New Roman"/>
          <w:b/>
        </w:rPr>
        <w:t>Encyclopedic</w:t>
      </w:r>
      <w:proofErr w:type="spellEnd"/>
      <w:r w:rsidR="007F6A77">
        <w:rPr>
          <w:rFonts w:ascii="Times New Roman" w:hAnsi="Times New Roman" w:cs="Times New Roman"/>
          <w:b/>
        </w:rPr>
        <w:t xml:space="preserve"> </w:t>
      </w:r>
      <w:proofErr w:type="spellStart"/>
      <w:r w:rsidR="007F6A77">
        <w:rPr>
          <w:rFonts w:ascii="Times New Roman" w:hAnsi="Times New Roman" w:cs="Times New Roman"/>
          <w:b/>
        </w:rPr>
        <w:t>entries</w:t>
      </w:r>
      <w:proofErr w:type="spellEnd"/>
      <w:r w:rsidR="007F6A77">
        <w:rPr>
          <w:rFonts w:ascii="Times New Roman" w:hAnsi="Times New Roman" w:cs="Times New Roman"/>
          <w:b/>
        </w:rPr>
        <w:t xml:space="preserve"> </w:t>
      </w:r>
    </w:p>
    <w:p w14:paraId="5D2BEF4E" w14:textId="1D8DAC83" w:rsidR="00604CC3" w:rsidRDefault="00D80D78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1. </w:t>
      </w:r>
      <w:r w:rsidRPr="006B2E58">
        <w:rPr>
          <w:rFonts w:ascii="Times New Roman" w:hAnsi="Times New Roman"/>
          <w:i/>
        </w:rPr>
        <w:t>Der Neue Pauly</w:t>
      </w:r>
      <w:r w:rsidRPr="006B2E58">
        <w:rPr>
          <w:rFonts w:ascii="Times New Roman" w:hAnsi="Times New Roman"/>
        </w:rPr>
        <w:t>.</w:t>
      </w:r>
      <w:proofErr w:type="gramEnd"/>
      <w:r w:rsidRPr="006B2E58">
        <w:rPr>
          <w:rFonts w:ascii="Times New Roman" w:hAnsi="Times New Roman"/>
        </w:rPr>
        <w:t xml:space="preserve"> </w:t>
      </w:r>
      <w:r w:rsidRPr="006B2E58">
        <w:rPr>
          <w:rFonts w:ascii="Times New Roman" w:hAnsi="Times New Roman"/>
          <w:i/>
        </w:rPr>
        <w:t>Enzyklopädie der Antike</w:t>
      </w:r>
      <w:r w:rsidRPr="006B2E58">
        <w:rPr>
          <w:rFonts w:ascii="Times New Roman" w:hAnsi="Times New Roman"/>
        </w:rPr>
        <w:t xml:space="preserve">, </w:t>
      </w:r>
      <w:proofErr w:type="spellStart"/>
      <w:r w:rsidR="007F6A77">
        <w:rPr>
          <w:rFonts w:ascii="Times New Roman" w:hAnsi="Times New Roman"/>
        </w:rPr>
        <w:t>ed</w:t>
      </w:r>
      <w:proofErr w:type="spellEnd"/>
      <w:r w:rsidR="007F6A77">
        <w:rPr>
          <w:rFonts w:ascii="Times New Roman" w:hAnsi="Times New Roman"/>
        </w:rPr>
        <w:t xml:space="preserve">. </w:t>
      </w:r>
      <w:proofErr w:type="spellStart"/>
      <w:r w:rsidR="007F6A77">
        <w:rPr>
          <w:rFonts w:ascii="Times New Roman" w:hAnsi="Times New Roman"/>
        </w:rPr>
        <w:t>by</w:t>
      </w:r>
      <w:proofErr w:type="spellEnd"/>
      <w:r w:rsidR="007F6A77">
        <w:rPr>
          <w:rFonts w:ascii="Times New Roman" w:hAnsi="Times New Roman"/>
        </w:rPr>
        <w:t xml:space="preserve"> </w:t>
      </w:r>
      <w:r w:rsidRPr="006B2E58">
        <w:rPr>
          <w:rFonts w:ascii="Times New Roman" w:hAnsi="Times New Roman"/>
        </w:rPr>
        <w:t xml:space="preserve">H. </w:t>
      </w:r>
      <w:proofErr w:type="spellStart"/>
      <w:r w:rsidRPr="006B2E58">
        <w:rPr>
          <w:rFonts w:ascii="Times New Roman" w:hAnsi="Times New Roman"/>
          <w:smallCaps/>
        </w:rPr>
        <w:t>Cancik</w:t>
      </w:r>
      <w:proofErr w:type="spellEnd"/>
      <w:r w:rsidRPr="006B2E58">
        <w:rPr>
          <w:rFonts w:ascii="Times New Roman" w:hAnsi="Times New Roman"/>
        </w:rPr>
        <w:t xml:space="preserve"> – H. </w:t>
      </w:r>
      <w:r w:rsidRPr="006B2E58">
        <w:rPr>
          <w:rFonts w:ascii="Times New Roman" w:hAnsi="Times New Roman"/>
          <w:smallCaps/>
        </w:rPr>
        <w:t>Schneider</w:t>
      </w:r>
      <w:r w:rsidRPr="006B2E58">
        <w:rPr>
          <w:rFonts w:ascii="Times New Roman" w:hAnsi="Times New Roman"/>
        </w:rPr>
        <w:t xml:space="preserve">, </w:t>
      </w:r>
      <w:r w:rsidR="007F6A77">
        <w:rPr>
          <w:rFonts w:ascii="Times New Roman" w:hAnsi="Times New Roman"/>
        </w:rPr>
        <w:t xml:space="preserve">vol. </w:t>
      </w:r>
      <w:r w:rsidRPr="006B2E58">
        <w:rPr>
          <w:rFonts w:ascii="Times New Roman" w:hAnsi="Times New Roman"/>
        </w:rPr>
        <w:t xml:space="preserve">1-16, Stuttgart-Weimar: Metzler 1996-2004 </w:t>
      </w:r>
      <w:r>
        <w:rPr>
          <w:rFonts w:ascii="Times New Roman" w:hAnsi="Times New Roman"/>
        </w:rPr>
        <w:t>(</w:t>
      </w:r>
      <w:r w:rsidRPr="0076035C">
        <w:rPr>
          <w:rFonts w:ascii="Times New Roman" w:hAnsi="Times New Roman"/>
          <w:i/>
          <w:lang w:val="en-US"/>
        </w:rPr>
        <w:t xml:space="preserve">Brill’s New </w:t>
      </w:r>
      <w:proofErr w:type="spellStart"/>
      <w:r w:rsidRPr="0076035C">
        <w:rPr>
          <w:rFonts w:ascii="Times New Roman" w:hAnsi="Times New Roman"/>
          <w:i/>
          <w:lang w:val="en-US"/>
        </w:rPr>
        <w:t>Pauly</w:t>
      </w:r>
      <w:proofErr w:type="spellEnd"/>
      <w:r w:rsidRPr="0076035C">
        <w:rPr>
          <w:rFonts w:ascii="Times New Roman" w:hAnsi="Times New Roman"/>
          <w:i/>
          <w:lang w:val="en-US"/>
        </w:rPr>
        <w:t>. Encyclopedia of the Ancient World</w:t>
      </w:r>
      <w:r>
        <w:rPr>
          <w:rFonts w:ascii="Times New Roman" w:hAnsi="Times New Roman"/>
          <w:lang w:val="en-US"/>
        </w:rPr>
        <w:t xml:space="preserve">, </w:t>
      </w:r>
      <w:r w:rsidR="007F6A77">
        <w:rPr>
          <w:rFonts w:ascii="Times New Roman" w:hAnsi="Times New Roman"/>
          <w:lang w:val="en-US"/>
        </w:rPr>
        <w:t xml:space="preserve">vol. </w:t>
      </w:r>
      <w:r>
        <w:rPr>
          <w:rFonts w:ascii="Times New Roman" w:hAnsi="Times New Roman"/>
          <w:lang w:val="en-US"/>
        </w:rPr>
        <w:t xml:space="preserve">1-15, </w:t>
      </w:r>
      <w:r>
        <w:rPr>
          <w:rFonts w:ascii="Times New Roman" w:hAnsi="Times New Roman"/>
        </w:rPr>
        <w:t>Leiden – Boston: Brill 2002-2010):</w:t>
      </w:r>
    </w:p>
    <w:p w14:paraId="3046B4BA" w14:textId="77777777" w:rsidR="00FD0602" w:rsidRDefault="00FD0602" w:rsidP="00FD0602">
      <w:pPr>
        <w:widowControl w:val="0"/>
        <w:spacing w:line="280" w:lineRule="exact"/>
        <w:ind w:right="18"/>
        <w:jc w:val="both"/>
        <w:rPr>
          <w:rFonts w:ascii="Times New Roman" w:hAnsi="Times New Roman"/>
        </w:rPr>
      </w:pPr>
    </w:p>
    <w:p w14:paraId="5DB3EB8C" w14:textId="2716DA63" w:rsidR="00ED4956" w:rsidRPr="006B2E58" w:rsidRDefault="00ED4956" w:rsidP="00FD0602">
      <w:pPr>
        <w:widowControl w:val="0"/>
        <w:spacing w:line="280" w:lineRule="exact"/>
        <w:ind w:right="1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Munatios</w:t>
      </w:r>
      <w:proofErr w:type="spellEnd"/>
      <w:r>
        <w:rPr>
          <w:rFonts w:ascii="Times New Roman" w:hAnsi="Times New Roman"/>
        </w:rPr>
        <w:t xml:space="preserve"> (= </w:t>
      </w:r>
      <w:proofErr w:type="spellStart"/>
      <w:r>
        <w:rPr>
          <w:rFonts w:ascii="Times New Roman" w:hAnsi="Times New Roman"/>
        </w:rPr>
        <w:t>Munatius</w:t>
      </w:r>
      <w:proofErr w:type="spellEnd"/>
      <w:r>
        <w:rPr>
          <w:rFonts w:ascii="Times New Roman" w:hAnsi="Times New Roman"/>
        </w:rPr>
        <w:t xml:space="preserve"> [II 18]</w:t>
      </w:r>
      <w:r w:rsidR="00BB1FB7"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Nikanor</w:t>
      </w:r>
      <w:proofErr w:type="spellEnd"/>
      <w:r>
        <w:rPr>
          <w:rFonts w:ascii="Times New Roman" w:hAnsi="Times New Roman"/>
        </w:rPr>
        <w:t xml:space="preserve"> [12] aus </w:t>
      </w:r>
      <w:proofErr w:type="spellStart"/>
      <w:r>
        <w:rPr>
          <w:rFonts w:ascii="Times New Roman" w:hAnsi="Times New Roman"/>
        </w:rPr>
        <w:t>Alexandreia</w:t>
      </w:r>
      <w:proofErr w:type="spellEnd"/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Nicanor [12]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Alexandria)</w:t>
      </w:r>
      <w:r w:rsidR="00BB1FB7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Nikokles</w:t>
      </w:r>
      <w:proofErr w:type="spellEnd"/>
      <w:r>
        <w:rPr>
          <w:rFonts w:ascii="Times New Roman" w:hAnsi="Times New Roman"/>
        </w:rPr>
        <w:t xml:space="preserve"> [5] aus Sparta</w:t>
      </w:r>
      <w:r w:rsidRPr="006B2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Nicocles</w:t>
      </w:r>
      <w:proofErr w:type="spellEnd"/>
      <w:r>
        <w:rPr>
          <w:rFonts w:ascii="Times New Roman" w:hAnsi="Times New Roman"/>
        </w:rPr>
        <w:t xml:space="preserve"> [5]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Sparta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Palamedes</w:t>
      </w:r>
      <w:proofErr w:type="spellEnd"/>
      <w:r w:rsidRPr="006B2E58">
        <w:rPr>
          <w:rFonts w:ascii="Times New Roman" w:hAnsi="Times New Roman"/>
        </w:rPr>
        <w:t xml:space="preserve"> [2]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Palamedes</w:t>
      </w:r>
      <w:proofErr w:type="spellEnd"/>
      <w:r>
        <w:rPr>
          <w:rFonts w:ascii="Times New Roman" w:hAnsi="Times New Roman"/>
        </w:rPr>
        <w:t xml:space="preserve"> [2]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Parthenios</w:t>
      </w:r>
      <w:proofErr w:type="spellEnd"/>
      <w:r w:rsidRPr="006B2E58">
        <w:rPr>
          <w:rFonts w:ascii="Times New Roman" w:hAnsi="Times New Roman"/>
        </w:rPr>
        <w:t xml:space="preserve"> [2]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Parthenius</w:t>
      </w:r>
      <w:proofErr w:type="spellEnd"/>
      <w:r>
        <w:rPr>
          <w:rFonts w:ascii="Times New Roman" w:hAnsi="Times New Roman"/>
        </w:rPr>
        <w:t xml:space="preserve"> [I 2]</w:t>
      </w:r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>Pausanias [9]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(= Pausanias [9]</w:t>
      </w:r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>Philemon [5]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(= Philemon [5]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Phrynichos</w:t>
      </w:r>
      <w:proofErr w:type="spellEnd"/>
      <w:r w:rsidRPr="006B2E58">
        <w:rPr>
          <w:rFonts w:ascii="Times New Roman" w:hAnsi="Times New Roman"/>
        </w:rPr>
        <w:t xml:space="preserve"> [4]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Phrynichus</w:t>
      </w:r>
      <w:proofErr w:type="spellEnd"/>
      <w:r>
        <w:rPr>
          <w:rFonts w:ascii="Times New Roman" w:hAnsi="Times New Roman"/>
        </w:rPr>
        <w:t xml:space="preserve"> [4]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Poseidonios</w:t>
      </w:r>
      <w:proofErr w:type="spellEnd"/>
      <w:r w:rsidRPr="006B2E58">
        <w:rPr>
          <w:rFonts w:ascii="Times New Roman" w:hAnsi="Times New Roman"/>
        </w:rPr>
        <w:t xml:space="preserve"> [2]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Poseidonius</w:t>
      </w:r>
      <w:proofErr w:type="spellEnd"/>
      <w:r>
        <w:rPr>
          <w:rFonts w:ascii="Times New Roman" w:hAnsi="Times New Roman"/>
        </w:rPr>
        <w:t xml:space="preserve"> [2]</w:t>
      </w:r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>Ptolemaios [</w:t>
      </w:r>
      <w:r w:rsidR="00BB1FB7">
        <w:rPr>
          <w:rFonts w:ascii="Times New Roman" w:hAnsi="Times New Roman"/>
        </w:rPr>
        <w:t xml:space="preserve">60] von </w:t>
      </w:r>
      <w:proofErr w:type="spellStart"/>
      <w:r w:rsidR="00BB1FB7">
        <w:rPr>
          <w:rFonts w:ascii="Times New Roman" w:hAnsi="Times New Roman"/>
        </w:rPr>
        <w:t>Alexandreia</w:t>
      </w:r>
      <w:proofErr w:type="spellEnd"/>
      <w:r w:rsidR="00BB1FB7">
        <w:rPr>
          <w:rFonts w:ascii="Times New Roman" w:hAnsi="Times New Roman"/>
        </w:rPr>
        <w:t xml:space="preserve"> (</w:t>
      </w:r>
      <w:proofErr w:type="spellStart"/>
      <w:r w:rsidR="00BB1FB7">
        <w:rPr>
          <w:rFonts w:ascii="Times New Roman" w:hAnsi="Times New Roman"/>
        </w:rPr>
        <w:t>Epithetes</w:t>
      </w:r>
      <w:proofErr w:type="spellEnd"/>
      <w:r w:rsidR="00BB1FB7">
        <w:rPr>
          <w:rFonts w:ascii="Times New Roman" w:hAnsi="Times New Roman"/>
        </w:rPr>
        <w:t>)</w:t>
      </w:r>
      <w:r w:rsidRPr="006B2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Ptolemaeus</w:t>
      </w:r>
      <w:proofErr w:type="spellEnd"/>
      <w:r>
        <w:rPr>
          <w:rFonts w:ascii="Times New Roman" w:hAnsi="Times New Roman"/>
        </w:rPr>
        <w:t xml:space="preserve"> [60]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Alexandria</w:t>
      </w:r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 xml:space="preserve">Ptolemaios [61] </w:t>
      </w:r>
      <w:proofErr w:type="spellStart"/>
      <w:r w:rsidRPr="006B2E58">
        <w:rPr>
          <w:rFonts w:ascii="Times New Roman" w:hAnsi="Times New Roman"/>
        </w:rPr>
        <w:t>Pindarion</w:t>
      </w:r>
      <w:proofErr w:type="spellEnd"/>
      <w:r>
        <w:rPr>
          <w:rFonts w:ascii="Times New Roman" w:hAnsi="Times New Roman"/>
        </w:rPr>
        <w:t xml:space="preserve"> (= </w:t>
      </w:r>
      <w:proofErr w:type="spellStart"/>
      <w:r>
        <w:rPr>
          <w:rFonts w:ascii="Times New Roman" w:hAnsi="Times New Roman"/>
        </w:rPr>
        <w:t>Ptolemaeus</w:t>
      </w:r>
      <w:proofErr w:type="spellEnd"/>
      <w:r>
        <w:rPr>
          <w:rFonts w:ascii="Times New Roman" w:hAnsi="Times New Roman"/>
        </w:rPr>
        <w:t xml:space="preserve"> [61]</w:t>
      </w:r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>Ptolemaios [62]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Ptolemaeus</w:t>
      </w:r>
      <w:proofErr w:type="spellEnd"/>
      <w:r>
        <w:rPr>
          <w:rFonts w:ascii="Times New Roman" w:hAnsi="Times New Roman"/>
        </w:rPr>
        <w:t xml:space="preserve"> [62]</w:t>
      </w:r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 xml:space="preserve">Ptolemaios [63] aus </w:t>
      </w:r>
      <w:proofErr w:type="spellStart"/>
      <w:r w:rsidRPr="006B2E58">
        <w:rPr>
          <w:rFonts w:ascii="Times New Roman" w:hAnsi="Times New Roman"/>
        </w:rPr>
        <w:t>Askalon</w:t>
      </w:r>
      <w:proofErr w:type="spellEnd"/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Ptolemaeus</w:t>
      </w:r>
      <w:proofErr w:type="spellEnd"/>
      <w:r>
        <w:rPr>
          <w:rFonts w:ascii="Times New Roman" w:hAnsi="Times New Roman"/>
        </w:rPr>
        <w:t xml:space="preserve"> [63]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Ascalon</w:t>
      </w:r>
      <w:proofErr w:type="spellEnd"/>
      <w:r w:rsidR="00BB1FB7">
        <w:rPr>
          <w:rFonts w:ascii="Times New Roman" w:hAnsi="Times New Roman"/>
        </w:rPr>
        <w:t xml:space="preserve">), Ptolemaios [64] </w:t>
      </w:r>
      <w:proofErr w:type="spellStart"/>
      <w:r w:rsidR="00BB1FB7">
        <w:rPr>
          <w:rFonts w:ascii="Times New Roman" w:hAnsi="Times New Roman"/>
        </w:rPr>
        <w:t>Chennos</w:t>
      </w:r>
      <w:proofErr w:type="spellEnd"/>
      <w:r w:rsidRPr="006B2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Ptolemaeus</w:t>
      </w:r>
      <w:proofErr w:type="spellEnd"/>
      <w:r>
        <w:rPr>
          <w:rFonts w:ascii="Times New Roman" w:hAnsi="Times New Roman"/>
        </w:rPr>
        <w:t xml:space="preserve"> [64] </w:t>
      </w:r>
      <w:proofErr w:type="spellStart"/>
      <w:r>
        <w:rPr>
          <w:rFonts w:ascii="Times New Roman" w:hAnsi="Times New Roman"/>
        </w:rPr>
        <w:t>Chennus</w:t>
      </w:r>
      <w:proofErr w:type="spellEnd"/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Seleukos</w:t>
      </w:r>
      <w:proofErr w:type="spellEnd"/>
      <w:r w:rsidRPr="006B2E58">
        <w:rPr>
          <w:rFonts w:ascii="Times New Roman" w:hAnsi="Times New Roman"/>
        </w:rPr>
        <w:t xml:space="preserve"> [14] aus </w:t>
      </w:r>
      <w:proofErr w:type="spellStart"/>
      <w:r w:rsidRPr="006B2E58">
        <w:rPr>
          <w:rFonts w:ascii="Times New Roman" w:hAnsi="Times New Roman"/>
        </w:rPr>
        <w:t>Emesa</w:t>
      </w:r>
      <w:proofErr w:type="spellEnd"/>
      <w:r>
        <w:rPr>
          <w:rFonts w:ascii="Times New Roman" w:hAnsi="Times New Roman"/>
        </w:rPr>
        <w:t xml:space="preserve"> (= </w:t>
      </w:r>
      <w:proofErr w:type="spellStart"/>
      <w:r>
        <w:rPr>
          <w:rFonts w:ascii="Times New Roman" w:hAnsi="Times New Roman"/>
        </w:rPr>
        <w:t>Seleucus</w:t>
      </w:r>
      <w:proofErr w:type="spellEnd"/>
      <w:r>
        <w:rPr>
          <w:rFonts w:ascii="Times New Roman" w:hAnsi="Times New Roman"/>
        </w:rPr>
        <w:t xml:space="preserve"> [14] </w:t>
      </w:r>
      <w:proofErr w:type="spellStart"/>
      <w:r>
        <w:rPr>
          <w:rFonts w:ascii="Times New Roman" w:hAnsi="Times New Roman"/>
        </w:rPr>
        <w:t>from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Emesa</w:t>
      </w:r>
      <w:proofErr w:type="spellEnd"/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Sophokleios</w:t>
      </w:r>
      <w:proofErr w:type="spellEnd"/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Sophocleus</w:t>
      </w:r>
      <w:proofErr w:type="spellEnd"/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Sosibios</w:t>
      </w:r>
      <w:proofErr w:type="spellEnd"/>
      <w:r w:rsidRPr="006B2E58">
        <w:rPr>
          <w:rFonts w:ascii="Times New Roman" w:hAnsi="Times New Roman"/>
        </w:rPr>
        <w:t xml:space="preserve"> [3]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Sosibius</w:t>
      </w:r>
      <w:proofErr w:type="spellEnd"/>
      <w:r>
        <w:rPr>
          <w:rFonts w:ascii="Times New Roman" w:hAnsi="Times New Roman"/>
        </w:rPr>
        <w:t xml:space="preserve"> [3]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Theagenes</w:t>
      </w:r>
      <w:proofErr w:type="spellEnd"/>
      <w:r w:rsidRPr="006B2E58">
        <w:rPr>
          <w:rFonts w:ascii="Times New Roman" w:hAnsi="Times New Roman"/>
        </w:rPr>
        <w:t xml:space="preserve"> [2] aus </w:t>
      </w:r>
      <w:proofErr w:type="spellStart"/>
      <w:r w:rsidRPr="006B2E58">
        <w:rPr>
          <w:rFonts w:ascii="Times New Roman" w:hAnsi="Times New Roman"/>
        </w:rPr>
        <w:t>Rhegion</w:t>
      </w:r>
      <w:proofErr w:type="spellEnd"/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Theagenes</w:t>
      </w:r>
      <w:proofErr w:type="spellEnd"/>
      <w:r>
        <w:rPr>
          <w:rFonts w:ascii="Times New Roman" w:hAnsi="Times New Roman"/>
        </w:rPr>
        <w:t xml:space="preserve"> [2]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Regium</w:t>
      </w:r>
      <w:proofErr w:type="spellEnd"/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Theagenes</w:t>
      </w:r>
      <w:proofErr w:type="spellEnd"/>
      <w:r w:rsidRPr="006B2E58">
        <w:rPr>
          <w:rFonts w:ascii="Times New Roman" w:hAnsi="Times New Roman"/>
        </w:rPr>
        <w:t xml:space="preserve"> [4] aus </w:t>
      </w:r>
      <w:proofErr w:type="spellStart"/>
      <w:r w:rsidRPr="006B2E58">
        <w:rPr>
          <w:rFonts w:ascii="Times New Roman" w:hAnsi="Times New Roman"/>
        </w:rPr>
        <w:t>Knidos</w:t>
      </w:r>
      <w:proofErr w:type="spellEnd"/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Theagenes</w:t>
      </w:r>
      <w:proofErr w:type="spellEnd"/>
      <w:r>
        <w:rPr>
          <w:rFonts w:ascii="Times New Roman" w:hAnsi="Times New Roman"/>
        </w:rPr>
        <w:t xml:space="preserve"> [4]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Cnidus</w:t>
      </w:r>
      <w:proofErr w:type="spellEnd"/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>Theodoros [17]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(= Theodorus [I 17]</w:t>
      </w:r>
      <w:r w:rsidR="00BB1FB7">
        <w:rPr>
          <w:rFonts w:ascii="Times New Roman" w:hAnsi="Times New Roman"/>
        </w:rPr>
        <w:t xml:space="preserve">), Theodosios [3]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Theodosius</w:t>
      </w:r>
      <w:proofErr w:type="spellEnd"/>
      <w:r>
        <w:rPr>
          <w:rFonts w:ascii="Times New Roman" w:hAnsi="Times New Roman"/>
        </w:rPr>
        <w:t xml:space="preserve"> [I 3]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Theopompos</w:t>
      </w:r>
      <w:proofErr w:type="spellEnd"/>
      <w:r w:rsidRPr="006B2E58">
        <w:rPr>
          <w:rFonts w:ascii="Times New Roman" w:hAnsi="Times New Roman"/>
        </w:rPr>
        <w:t xml:space="preserve"> [5] C. Julius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Theopompus</w:t>
      </w:r>
      <w:proofErr w:type="spellEnd"/>
      <w:r>
        <w:rPr>
          <w:rFonts w:ascii="Times New Roman" w:hAnsi="Times New Roman"/>
        </w:rPr>
        <w:t xml:space="preserve"> [5] C. </w:t>
      </w:r>
      <w:proofErr w:type="spellStart"/>
      <w:r>
        <w:rPr>
          <w:rFonts w:ascii="Times New Roman" w:hAnsi="Times New Roman"/>
        </w:rPr>
        <w:t>Iulius</w:t>
      </w:r>
      <w:proofErr w:type="spellEnd"/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Thoas</w:t>
      </w:r>
      <w:proofErr w:type="spellEnd"/>
      <w:r w:rsidRPr="006B2E58">
        <w:rPr>
          <w:rFonts w:ascii="Times New Roman" w:hAnsi="Times New Roman"/>
        </w:rPr>
        <w:t xml:space="preserve"> [6] aus Ithaka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Thoas</w:t>
      </w:r>
      <w:proofErr w:type="spellEnd"/>
      <w:r>
        <w:rPr>
          <w:rFonts w:ascii="Times New Roman" w:hAnsi="Times New Roman"/>
        </w:rPr>
        <w:t xml:space="preserve"> [6]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Ithaca</w:t>
      </w:r>
      <w:proofErr w:type="spellEnd"/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Timaios</w:t>
      </w:r>
      <w:proofErr w:type="spellEnd"/>
      <w:r w:rsidRPr="006B2E58">
        <w:rPr>
          <w:rFonts w:ascii="Times New Roman" w:hAnsi="Times New Roman"/>
        </w:rPr>
        <w:t xml:space="preserve"> [5]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Timaeus</w:t>
      </w:r>
      <w:proofErr w:type="spellEnd"/>
      <w:r>
        <w:rPr>
          <w:rFonts w:ascii="Times New Roman" w:hAnsi="Times New Roman"/>
        </w:rPr>
        <w:t xml:space="preserve"> [5]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Timotheos</w:t>
      </w:r>
      <w:proofErr w:type="spellEnd"/>
      <w:r w:rsidRPr="006B2E58">
        <w:rPr>
          <w:rFonts w:ascii="Times New Roman" w:hAnsi="Times New Roman"/>
        </w:rPr>
        <w:t xml:space="preserve"> [14] von Gaza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Timotheus [14]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Gaza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Tryphon</w:t>
      </w:r>
      <w:proofErr w:type="spellEnd"/>
      <w:r w:rsidRPr="006B2E58">
        <w:rPr>
          <w:rFonts w:ascii="Times New Roman" w:hAnsi="Times New Roman"/>
        </w:rPr>
        <w:t xml:space="preserve"> [7]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Tryphon</w:t>
      </w:r>
      <w:proofErr w:type="spellEnd"/>
      <w:r>
        <w:rPr>
          <w:rFonts w:ascii="Times New Roman" w:hAnsi="Times New Roman"/>
        </w:rPr>
        <w:t xml:space="preserve"> [7]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Vestinus</w:t>
      </w:r>
      <w:proofErr w:type="spellEnd"/>
      <w:r w:rsidRPr="006B2E58">
        <w:rPr>
          <w:rFonts w:ascii="Times New Roman" w:hAnsi="Times New Roman"/>
        </w:rPr>
        <w:t xml:space="preserve"> [3] L. </w:t>
      </w:r>
      <w:proofErr w:type="spellStart"/>
      <w:r w:rsidRPr="006B2E58">
        <w:rPr>
          <w:rFonts w:ascii="Times New Roman" w:hAnsi="Times New Roman"/>
        </w:rPr>
        <w:t>Iulius</w:t>
      </w:r>
      <w:proofErr w:type="spellEnd"/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Vestinus</w:t>
      </w:r>
      <w:proofErr w:type="spellEnd"/>
      <w:r>
        <w:rPr>
          <w:rFonts w:ascii="Times New Roman" w:hAnsi="Times New Roman"/>
        </w:rPr>
        <w:t xml:space="preserve"> [3] L. </w:t>
      </w:r>
      <w:proofErr w:type="spellStart"/>
      <w:r>
        <w:rPr>
          <w:rFonts w:ascii="Times New Roman" w:hAnsi="Times New Roman"/>
        </w:rPr>
        <w:t>Iulius</w:t>
      </w:r>
      <w:proofErr w:type="spellEnd"/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>Viermännerkommentar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(= Viermännerkommentar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Xenokritos</w:t>
      </w:r>
      <w:proofErr w:type="spellEnd"/>
      <w:r w:rsidRPr="006B2E58">
        <w:rPr>
          <w:rFonts w:ascii="Times New Roman" w:hAnsi="Times New Roman"/>
        </w:rPr>
        <w:t xml:space="preserve"> [3]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Xenocritus</w:t>
      </w:r>
      <w:proofErr w:type="spellEnd"/>
      <w:r>
        <w:rPr>
          <w:rFonts w:ascii="Times New Roman" w:hAnsi="Times New Roman"/>
        </w:rPr>
        <w:t xml:space="preserve"> [3]</w:t>
      </w:r>
      <w:r w:rsidR="00BB1FB7">
        <w:rPr>
          <w:rFonts w:ascii="Times New Roman" w:hAnsi="Times New Roman"/>
        </w:rPr>
        <w:t xml:space="preserve">), </w:t>
      </w:r>
      <w:proofErr w:type="spellStart"/>
      <w:r w:rsidR="00BB1FB7">
        <w:rPr>
          <w:rFonts w:ascii="Times New Roman" w:hAnsi="Times New Roman"/>
        </w:rPr>
        <w:t>Zenodoros</w:t>
      </w:r>
      <w:proofErr w:type="spellEnd"/>
      <w:r w:rsidR="00BB1FB7">
        <w:rPr>
          <w:rFonts w:ascii="Times New Roman" w:hAnsi="Times New Roman"/>
        </w:rPr>
        <w:t xml:space="preserve"> [2]</w:t>
      </w:r>
      <w:r w:rsidRPr="006B2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Zenodorus</w:t>
      </w:r>
      <w:proofErr w:type="spellEnd"/>
      <w:r>
        <w:rPr>
          <w:rFonts w:ascii="Times New Roman" w:hAnsi="Times New Roman"/>
        </w:rPr>
        <w:t xml:space="preserve"> [2]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Zenodotos</w:t>
      </w:r>
      <w:proofErr w:type="spellEnd"/>
      <w:r w:rsidRPr="006B2E58">
        <w:rPr>
          <w:rFonts w:ascii="Times New Roman" w:hAnsi="Times New Roman"/>
        </w:rPr>
        <w:t xml:space="preserve"> [4] aus </w:t>
      </w:r>
      <w:proofErr w:type="spellStart"/>
      <w:r w:rsidRPr="006B2E58">
        <w:rPr>
          <w:rFonts w:ascii="Times New Roman" w:hAnsi="Times New Roman"/>
        </w:rPr>
        <w:t>Alexandreia</w:t>
      </w:r>
      <w:proofErr w:type="spellEnd"/>
      <w:r w:rsidRPr="006B2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Zenodotus</w:t>
      </w:r>
      <w:proofErr w:type="spellEnd"/>
      <w:r>
        <w:rPr>
          <w:rFonts w:ascii="Times New Roman" w:hAnsi="Times New Roman"/>
        </w:rPr>
        <w:t xml:space="preserve"> [4]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Alexandria</w:t>
      </w:r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Zenodotos</w:t>
      </w:r>
      <w:proofErr w:type="spellEnd"/>
      <w:r w:rsidRPr="006B2E58">
        <w:rPr>
          <w:rFonts w:ascii="Times New Roman" w:hAnsi="Times New Roman"/>
        </w:rPr>
        <w:t xml:space="preserve"> [5] aus </w:t>
      </w:r>
      <w:proofErr w:type="spellStart"/>
      <w:r w:rsidRPr="006B2E58">
        <w:rPr>
          <w:rFonts w:ascii="Times New Roman" w:hAnsi="Times New Roman"/>
        </w:rPr>
        <w:t>Mallos</w:t>
      </w:r>
      <w:proofErr w:type="spellEnd"/>
      <w:r w:rsidRPr="006B2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Zenodotus</w:t>
      </w:r>
      <w:proofErr w:type="spellEnd"/>
      <w:r>
        <w:rPr>
          <w:rFonts w:ascii="Times New Roman" w:hAnsi="Times New Roman"/>
        </w:rPr>
        <w:t xml:space="preserve"> [5]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Mallus</w:t>
      </w:r>
      <w:proofErr w:type="spellEnd"/>
      <w:r w:rsidR="00BB1FB7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</w:rPr>
        <w:t>Zenodotos</w:t>
      </w:r>
      <w:proofErr w:type="spellEnd"/>
      <w:r w:rsidRPr="006B2E58">
        <w:rPr>
          <w:rFonts w:ascii="Times New Roman" w:hAnsi="Times New Roman"/>
        </w:rPr>
        <w:t xml:space="preserve"> [8] </w:t>
      </w:r>
      <w:proofErr w:type="spellStart"/>
      <w:r w:rsidRPr="006B2E58">
        <w:rPr>
          <w:rFonts w:ascii="Times New Roman" w:hAnsi="Times New Roman"/>
        </w:rPr>
        <w:t>Philetairos</w:t>
      </w:r>
      <w:proofErr w:type="spellEnd"/>
      <w:r w:rsidRPr="006B2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Zenodotus</w:t>
      </w:r>
      <w:proofErr w:type="spellEnd"/>
      <w:r>
        <w:rPr>
          <w:rFonts w:ascii="Times New Roman" w:hAnsi="Times New Roman"/>
        </w:rPr>
        <w:t xml:space="preserve"> [8] </w:t>
      </w:r>
      <w:proofErr w:type="spellStart"/>
      <w:r>
        <w:rPr>
          <w:rFonts w:ascii="Times New Roman" w:hAnsi="Times New Roman"/>
        </w:rPr>
        <w:t>Philetaerus</w:t>
      </w:r>
      <w:proofErr w:type="spellEnd"/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 xml:space="preserve">Zenon [14] von </w:t>
      </w:r>
      <w:proofErr w:type="spellStart"/>
      <w:r w:rsidRPr="006B2E58">
        <w:rPr>
          <w:rFonts w:ascii="Times New Roman" w:hAnsi="Times New Roman"/>
        </w:rPr>
        <w:t>Myndos</w:t>
      </w:r>
      <w:proofErr w:type="spellEnd"/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Zeno [14]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Myndus</w:t>
      </w:r>
      <w:proofErr w:type="spellEnd"/>
      <w:r w:rsidR="00BB1FB7">
        <w:rPr>
          <w:rFonts w:ascii="Times New Roman" w:hAnsi="Times New Roman"/>
        </w:rPr>
        <w:t xml:space="preserve">), </w:t>
      </w:r>
      <w:r w:rsidRPr="006B2E58">
        <w:rPr>
          <w:rFonts w:ascii="Times New Roman" w:hAnsi="Times New Roman"/>
        </w:rPr>
        <w:t xml:space="preserve">Zoilos [1]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Zoilus</w:t>
      </w:r>
      <w:proofErr w:type="spellEnd"/>
      <w:r>
        <w:rPr>
          <w:rFonts w:ascii="Times New Roman" w:hAnsi="Times New Roman"/>
        </w:rPr>
        <w:t xml:space="preserve"> [1]</w:t>
      </w:r>
      <w:r w:rsidR="00BB1FB7">
        <w:rPr>
          <w:rFonts w:ascii="Times New Roman" w:hAnsi="Times New Roman"/>
        </w:rPr>
        <w:t>),</w:t>
      </w:r>
      <w:r w:rsidRPr="006B2E58">
        <w:rPr>
          <w:rFonts w:ascii="Times New Roman" w:hAnsi="Times New Roman"/>
        </w:rPr>
        <w:t xml:space="preserve"> Zoilos [8]</w:t>
      </w:r>
      <w:r w:rsidR="00BB1F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Zoilus</w:t>
      </w:r>
      <w:proofErr w:type="spellEnd"/>
      <w:r>
        <w:rPr>
          <w:rFonts w:ascii="Times New Roman" w:hAnsi="Times New Roman"/>
        </w:rPr>
        <w:t xml:space="preserve"> [8]</w:t>
      </w:r>
      <w:r w:rsidR="00BB1FB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proofErr w:type="spellStart"/>
      <w:r w:rsidRPr="006B2E58">
        <w:rPr>
          <w:rFonts w:ascii="Times New Roman" w:hAnsi="Times New Roman"/>
        </w:rPr>
        <w:t>Zosimos</w:t>
      </w:r>
      <w:proofErr w:type="spellEnd"/>
      <w:r w:rsidRPr="006B2E58">
        <w:rPr>
          <w:rFonts w:ascii="Times New Roman" w:hAnsi="Times New Roman"/>
        </w:rPr>
        <w:t xml:space="preserve"> [6] aus </w:t>
      </w:r>
      <w:proofErr w:type="spellStart"/>
      <w:r w:rsidRPr="006B2E58">
        <w:rPr>
          <w:rFonts w:ascii="Times New Roman" w:hAnsi="Times New Roman"/>
        </w:rPr>
        <w:t>Askalon</w:t>
      </w:r>
      <w:proofErr w:type="spellEnd"/>
      <w:r w:rsidRPr="006B2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(= </w:t>
      </w:r>
      <w:proofErr w:type="spellStart"/>
      <w:r>
        <w:rPr>
          <w:rFonts w:ascii="Times New Roman" w:hAnsi="Times New Roman"/>
        </w:rPr>
        <w:t>Zosimus</w:t>
      </w:r>
      <w:proofErr w:type="spellEnd"/>
      <w:r>
        <w:rPr>
          <w:rFonts w:ascii="Times New Roman" w:hAnsi="Times New Roman"/>
        </w:rPr>
        <w:t xml:space="preserve"> [6]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Ascalon</w:t>
      </w:r>
      <w:proofErr w:type="spellEnd"/>
      <w:r w:rsidR="00BB1FB7">
        <w:rPr>
          <w:rFonts w:ascii="Times New Roman" w:hAnsi="Times New Roman"/>
        </w:rPr>
        <w:t xml:space="preserve">) </w:t>
      </w:r>
    </w:p>
    <w:p w14:paraId="5A604634" w14:textId="77777777" w:rsidR="00ED4956" w:rsidRPr="006B2E58" w:rsidRDefault="00ED4956" w:rsidP="00ED4956">
      <w:pPr>
        <w:widowControl w:val="0"/>
        <w:spacing w:line="320" w:lineRule="atLeast"/>
        <w:ind w:right="18"/>
        <w:jc w:val="both"/>
        <w:rPr>
          <w:rFonts w:ascii="Times New Roman" w:hAnsi="Times New Roman"/>
        </w:rPr>
      </w:pPr>
    </w:p>
    <w:p w14:paraId="46811E3A" w14:textId="2EE530E9" w:rsidR="00FD0602" w:rsidRPr="006B2E58" w:rsidRDefault="00FD0602" w:rsidP="00FD0602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6B2E58">
        <w:rPr>
          <w:rFonts w:ascii="Times New Roman" w:hAnsi="Times New Roman"/>
        </w:rPr>
        <w:t xml:space="preserve">Keith </w:t>
      </w:r>
      <w:r w:rsidRPr="006B2E58">
        <w:rPr>
          <w:rFonts w:ascii="Times New Roman" w:hAnsi="Times New Roman"/>
          <w:smallCaps/>
        </w:rPr>
        <w:t xml:space="preserve">Brown </w:t>
      </w:r>
      <w:r w:rsidRPr="006B2E58">
        <w:rPr>
          <w:rFonts w:ascii="Times New Roman" w:hAnsi="Times New Roman"/>
        </w:rPr>
        <w:t>(</w:t>
      </w:r>
      <w:proofErr w:type="spellStart"/>
      <w:r w:rsidR="007F6A77">
        <w:rPr>
          <w:rFonts w:ascii="Times New Roman" w:hAnsi="Times New Roman"/>
        </w:rPr>
        <w:t>ed</w:t>
      </w:r>
      <w:proofErr w:type="spellEnd"/>
      <w:r w:rsidR="007F6A77">
        <w:rPr>
          <w:rFonts w:ascii="Times New Roman" w:hAnsi="Times New Roman"/>
        </w:rPr>
        <w:t>.</w:t>
      </w:r>
      <w:r w:rsidRPr="006B2E58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  <w:i/>
        </w:rPr>
        <w:t>Encyclopedia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of</w:t>
      </w:r>
      <w:proofErr w:type="spellEnd"/>
      <w:r w:rsidRPr="006B2E58">
        <w:rPr>
          <w:rFonts w:ascii="Times New Roman" w:hAnsi="Times New Roman"/>
          <w:i/>
        </w:rPr>
        <w:t xml:space="preserve"> Language </w:t>
      </w:r>
      <w:proofErr w:type="spellStart"/>
      <w:r w:rsidRPr="006B2E58">
        <w:rPr>
          <w:rFonts w:ascii="Times New Roman" w:hAnsi="Times New Roman"/>
          <w:i/>
        </w:rPr>
        <w:t>and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Linguistics</w:t>
      </w:r>
      <w:proofErr w:type="spellEnd"/>
      <w:r w:rsidRPr="006B2E58">
        <w:rPr>
          <w:rFonts w:ascii="Times New Roman" w:hAnsi="Times New Roman"/>
        </w:rPr>
        <w:t xml:space="preserve"> (</w:t>
      </w:r>
      <w:r w:rsidRPr="006B2E58">
        <w:rPr>
          <w:rFonts w:ascii="Times New Roman" w:hAnsi="Times New Roman"/>
          <w:i/>
        </w:rPr>
        <w:t>ELL</w:t>
      </w:r>
      <w:r w:rsidRPr="006B2E58">
        <w:rPr>
          <w:rFonts w:ascii="Times New Roman" w:hAnsi="Times New Roman"/>
        </w:rPr>
        <w:t xml:space="preserve">), </w:t>
      </w:r>
      <w:r w:rsidR="007F6A77">
        <w:rPr>
          <w:rFonts w:ascii="Times New Roman" w:hAnsi="Times New Roman"/>
        </w:rPr>
        <w:t xml:space="preserve">2nd </w:t>
      </w:r>
      <w:proofErr w:type="spellStart"/>
      <w:r w:rsidR="007F6A77">
        <w:rPr>
          <w:rFonts w:ascii="Times New Roman" w:hAnsi="Times New Roman"/>
        </w:rPr>
        <w:t>edition</w:t>
      </w:r>
      <w:proofErr w:type="spellEnd"/>
      <w:r>
        <w:rPr>
          <w:rFonts w:ascii="Times New Roman" w:hAnsi="Times New Roman"/>
        </w:rPr>
        <w:t xml:space="preserve">, </w:t>
      </w:r>
      <w:r w:rsidR="007F6A77">
        <w:rPr>
          <w:rFonts w:ascii="Times New Roman" w:hAnsi="Times New Roman"/>
        </w:rPr>
        <w:t xml:space="preserve">vol. </w:t>
      </w:r>
      <w:r w:rsidRPr="006B2E58">
        <w:rPr>
          <w:rFonts w:ascii="Times New Roman" w:hAnsi="Times New Roman"/>
        </w:rPr>
        <w:t xml:space="preserve">1-14, Oxford: </w:t>
      </w:r>
      <w:proofErr w:type="spellStart"/>
      <w:r w:rsidRPr="006B2E58">
        <w:rPr>
          <w:rFonts w:ascii="Times New Roman" w:hAnsi="Times New Roman"/>
        </w:rPr>
        <w:t>Elsevier</w:t>
      </w:r>
      <w:proofErr w:type="spellEnd"/>
      <w:r w:rsidRPr="006B2E58">
        <w:rPr>
          <w:rFonts w:ascii="Times New Roman" w:hAnsi="Times New Roman"/>
        </w:rPr>
        <w:t xml:space="preserve"> 2006</w:t>
      </w:r>
    </w:p>
    <w:p w14:paraId="19AD8151" w14:textId="77777777" w:rsidR="00FD0602" w:rsidRDefault="00FD0602" w:rsidP="00FD0602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</w:p>
    <w:p w14:paraId="37DFE885" w14:textId="383B3003" w:rsidR="00FD0602" w:rsidRPr="006B2E58" w:rsidRDefault="00FD0602" w:rsidP="00FD0602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  <w:r w:rsidRPr="006B2E58">
        <w:rPr>
          <w:rFonts w:ascii="Times New Roman" w:hAnsi="Times New Roman"/>
        </w:rPr>
        <w:t xml:space="preserve">Du </w:t>
      </w:r>
      <w:proofErr w:type="spellStart"/>
      <w:r w:rsidRPr="006B2E58">
        <w:rPr>
          <w:rFonts w:ascii="Times New Roman" w:hAnsi="Times New Roman"/>
        </w:rPr>
        <w:t>Cange</w:t>
      </w:r>
      <w:proofErr w:type="spellEnd"/>
      <w:r w:rsidRPr="006B2E58">
        <w:rPr>
          <w:rFonts w:ascii="Times New Roman" w:hAnsi="Times New Roman"/>
        </w:rPr>
        <w:t xml:space="preserve">, Charles du </w:t>
      </w:r>
      <w:proofErr w:type="spellStart"/>
      <w:r w:rsidRPr="006B2E58">
        <w:rPr>
          <w:rFonts w:ascii="Times New Roman" w:hAnsi="Times New Roman"/>
        </w:rPr>
        <w:t>Fresne</w:t>
      </w:r>
      <w:proofErr w:type="spellEnd"/>
      <w:r w:rsidRPr="006B2E58">
        <w:rPr>
          <w:rFonts w:ascii="Times New Roman" w:hAnsi="Times New Roman"/>
        </w:rPr>
        <w:t xml:space="preserve">, </w:t>
      </w:r>
      <w:proofErr w:type="spellStart"/>
      <w:r w:rsidRPr="006B2E58">
        <w:rPr>
          <w:rFonts w:ascii="Times New Roman" w:hAnsi="Times New Roman"/>
        </w:rPr>
        <w:t>Sieur</w:t>
      </w:r>
      <w:proofErr w:type="spellEnd"/>
      <w:r w:rsidRPr="006B2E58">
        <w:rPr>
          <w:rFonts w:ascii="Times New Roman" w:hAnsi="Times New Roman"/>
        </w:rPr>
        <w:t xml:space="preserve"> (1610-1688), </w:t>
      </w:r>
      <w:proofErr w:type="spellStart"/>
      <w:r w:rsidRPr="006B2E58">
        <w:rPr>
          <w:rFonts w:ascii="Times New Roman" w:hAnsi="Times New Roman"/>
        </w:rPr>
        <w:t>Planudes</w:t>
      </w:r>
      <w:proofErr w:type="spellEnd"/>
      <w:r w:rsidRPr="006B2E58">
        <w:rPr>
          <w:rFonts w:ascii="Times New Roman" w:hAnsi="Times New Roman"/>
        </w:rPr>
        <w:t xml:space="preserve">, </w:t>
      </w:r>
      <w:proofErr w:type="spellStart"/>
      <w:r w:rsidRPr="006B2E58">
        <w:rPr>
          <w:rFonts w:ascii="Times New Roman" w:hAnsi="Times New Roman"/>
        </w:rPr>
        <w:t>Maximus</w:t>
      </w:r>
      <w:proofErr w:type="spellEnd"/>
      <w:r w:rsidRPr="006B2E58">
        <w:rPr>
          <w:rFonts w:ascii="Times New Roman" w:hAnsi="Times New Roman"/>
        </w:rPr>
        <w:t xml:space="preserve"> (1260-1310),</w:t>
      </w:r>
      <w:r>
        <w:rPr>
          <w:rFonts w:ascii="Times New Roman" w:hAnsi="Times New Roman"/>
        </w:rPr>
        <w:t xml:space="preserve"> </w:t>
      </w:r>
      <w:r w:rsidRPr="006B2E58">
        <w:rPr>
          <w:rFonts w:ascii="Times New Roman" w:hAnsi="Times New Roman"/>
        </w:rPr>
        <w:t>Stephanus, Henricus (1531-1598)</w:t>
      </w:r>
    </w:p>
    <w:p w14:paraId="7FCFF47D" w14:textId="77777777" w:rsidR="00604CC3" w:rsidRDefault="00604CC3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67E36874" w14:textId="77777777" w:rsidR="00604CC3" w:rsidRDefault="00604CC3" w:rsidP="00A209D9">
      <w:pPr>
        <w:widowControl w:val="0"/>
        <w:spacing w:line="320" w:lineRule="exact"/>
        <w:ind w:right="18"/>
        <w:jc w:val="both"/>
        <w:rPr>
          <w:rFonts w:ascii="Times New Roman" w:hAnsi="Times New Roman" w:cs="Times New Roman"/>
          <w:lang w:val="en-US"/>
        </w:rPr>
      </w:pPr>
    </w:p>
    <w:p w14:paraId="11DE6882" w14:textId="2D828D16" w:rsidR="00684A3A" w:rsidRPr="003E012F" w:rsidRDefault="00FD0602" w:rsidP="003E012F">
      <w:pPr>
        <w:widowControl w:val="0"/>
        <w:spacing w:line="320" w:lineRule="exact"/>
        <w:ind w:right="18"/>
        <w:jc w:val="center"/>
        <w:rPr>
          <w:rFonts w:ascii="Times New Roman" w:hAnsi="Times New Roman" w:cs="Times New Roman"/>
          <w:b/>
          <w:lang w:val="en-US"/>
        </w:rPr>
      </w:pPr>
      <w:r w:rsidRPr="003E012F">
        <w:rPr>
          <w:rFonts w:ascii="Times New Roman" w:hAnsi="Times New Roman" w:cs="Times New Roman"/>
          <w:b/>
        </w:rPr>
        <w:t xml:space="preserve">V. </w:t>
      </w:r>
      <w:r w:rsidR="007F6A77">
        <w:rPr>
          <w:rFonts w:ascii="Times New Roman" w:hAnsi="Times New Roman" w:cs="Times New Roman"/>
          <w:b/>
        </w:rPr>
        <w:t xml:space="preserve">Reviews </w:t>
      </w:r>
    </w:p>
    <w:p w14:paraId="6FB2F001" w14:textId="6BCDD7F7" w:rsidR="00995D13" w:rsidRPr="006B2E58" w:rsidRDefault="00995D13" w:rsidP="00995D13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6B2E58">
        <w:rPr>
          <w:rFonts w:ascii="Times New Roman" w:hAnsi="Times New Roman"/>
        </w:rPr>
        <w:t xml:space="preserve">G.W. </w:t>
      </w:r>
      <w:r w:rsidRPr="006B2E58">
        <w:rPr>
          <w:rFonts w:ascii="Times New Roman" w:hAnsi="Times New Roman"/>
          <w:smallCaps/>
        </w:rPr>
        <w:t>Most</w:t>
      </w:r>
      <w:r w:rsidRPr="006B2E58">
        <w:rPr>
          <w:rFonts w:ascii="Times New Roman" w:hAnsi="Times New Roman"/>
        </w:rPr>
        <w:t xml:space="preserve"> (</w:t>
      </w:r>
      <w:proofErr w:type="spellStart"/>
      <w:r w:rsidR="007F6A77">
        <w:rPr>
          <w:rFonts w:ascii="Times New Roman" w:hAnsi="Times New Roman"/>
        </w:rPr>
        <w:t>ed</w:t>
      </w:r>
      <w:proofErr w:type="spellEnd"/>
      <w:r w:rsidR="007F6A77">
        <w:rPr>
          <w:rFonts w:ascii="Times New Roman" w:hAnsi="Times New Roman"/>
        </w:rPr>
        <w:t>.</w:t>
      </w:r>
      <w:r w:rsidRPr="006B2E58">
        <w:rPr>
          <w:rFonts w:ascii="Times New Roman" w:hAnsi="Times New Roman"/>
        </w:rPr>
        <w:t xml:space="preserve">), </w:t>
      </w:r>
      <w:proofErr w:type="spellStart"/>
      <w:r w:rsidRPr="006B2E58">
        <w:rPr>
          <w:rFonts w:ascii="Times New Roman" w:hAnsi="Times New Roman"/>
          <w:i/>
        </w:rPr>
        <w:t>Commentaries</w:t>
      </w:r>
      <w:proofErr w:type="spellEnd"/>
      <w:r w:rsidRPr="006B2E58">
        <w:rPr>
          <w:rFonts w:ascii="Times New Roman" w:hAnsi="Times New Roman"/>
          <w:i/>
        </w:rPr>
        <w:t xml:space="preserve"> – Kommentare</w:t>
      </w:r>
      <w:r w:rsidRPr="006B2E58">
        <w:rPr>
          <w:rFonts w:ascii="Times New Roman" w:hAnsi="Times New Roman"/>
        </w:rPr>
        <w:t xml:space="preserve">, Göttingen: </w:t>
      </w:r>
      <w:proofErr w:type="spellStart"/>
      <w:r w:rsidRPr="006B2E58">
        <w:rPr>
          <w:rFonts w:ascii="Times New Roman" w:hAnsi="Times New Roman"/>
        </w:rPr>
        <w:t>Vandenhoeck</w:t>
      </w:r>
      <w:proofErr w:type="spellEnd"/>
      <w:r w:rsidRPr="006B2E58">
        <w:rPr>
          <w:rFonts w:ascii="Times New Roman" w:hAnsi="Times New Roman"/>
        </w:rPr>
        <w:t xml:space="preserve"> &amp; Ruprecht 1999 (</w:t>
      </w:r>
      <w:proofErr w:type="spellStart"/>
      <w:r w:rsidRPr="006B2E58">
        <w:rPr>
          <w:rFonts w:ascii="Times New Roman" w:hAnsi="Times New Roman"/>
          <w:i/>
        </w:rPr>
        <w:t>Aporemata</w:t>
      </w:r>
      <w:proofErr w:type="spellEnd"/>
      <w:r w:rsidRPr="006B2E58">
        <w:rPr>
          <w:rFonts w:ascii="Times New Roman" w:hAnsi="Times New Roman"/>
        </w:rPr>
        <w:t xml:space="preserve"> 4), </w:t>
      </w:r>
      <w:r w:rsidR="007F6A77">
        <w:rPr>
          <w:rFonts w:ascii="Times New Roman" w:hAnsi="Times New Roman"/>
        </w:rPr>
        <w:t xml:space="preserve">in: </w:t>
      </w:r>
      <w:r w:rsidRPr="006B2E58">
        <w:rPr>
          <w:rFonts w:ascii="Times New Roman" w:hAnsi="Times New Roman"/>
          <w:i/>
        </w:rPr>
        <w:t>Grazer Beiträge</w:t>
      </w:r>
      <w:r w:rsidRPr="006B2E58">
        <w:rPr>
          <w:rFonts w:ascii="Times New Roman" w:hAnsi="Times New Roman"/>
        </w:rPr>
        <w:t xml:space="preserve"> 24 (2005), 365-370</w:t>
      </w:r>
    </w:p>
    <w:p w14:paraId="3EAE5152" w14:textId="77777777" w:rsidR="00995D13" w:rsidRPr="006B2E58" w:rsidRDefault="00995D13" w:rsidP="00995D13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</w:p>
    <w:p w14:paraId="4072937A" w14:textId="6E84325D" w:rsidR="00995D13" w:rsidRPr="006B2E58" w:rsidRDefault="00995D13" w:rsidP="00995D13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6B2E58">
        <w:rPr>
          <w:rFonts w:ascii="Times New Roman" w:hAnsi="Times New Roman"/>
        </w:rPr>
        <w:t xml:space="preserve">D.M. </w:t>
      </w:r>
      <w:proofErr w:type="spellStart"/>
      <w:r w:rsidRPr="006B2E58">
        <w:rPr>
          <w:rFonts w:ascii="Times New Roman" w:hAnsi="Times New Roman"/>
          <w:smallCaps/>
        </w:rPr>
        <w:t>Schenkeveld</w:t>
      </w:r>
      <w:proofErr w:type="spellEnd"/>
      <w:r>
        <w:rPr>
          <w:rFonts w:ascii="Times New Roman" w:hAnsi="Times New Roman"/>
          <w:smallCaps/>
        </w:rPr>
        <w:t>,</w:t>
      </w:r>
      <w:r w:rsidRPr="006B2E58">
        <w:rPr>
          <w:rFonts w:ascii="Times New Roman" w:hAnsi="Times New Roman"/>
          <w:i/>
        </w:rPr>
        <w:t xml:space="preserve"> A </w:t>
      </w:r>
      <w:proofErr w:type="spellStart"/>
      <w:r w:rsidRPr="006B2E58">
        <w:rPr>
          <w:rFonts w:ascii="Times New Roman" w:hAnsi="Times New Roman"/>
          <w:i/>
        </w:rPr>
        <w:t>Rhetorical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Grammar</w:t>
      </w:r>
      <w:proofErr w:type="spellEnd"/>
      <w:r w:rsidRPr="006B2E58">
        <w:rPr>
          <w:rFonts w:ascii="Times New Roman" w:hAnsi="Times New Roman"/>
          <w:i/>
        </w:rPr>
        <w:t xml:space="preserve">. C. </w:t>
      </w:r>
      <w:proofErr w:type="spellStart"/>
      <w:r w:rsidRPr="006B2E58">
        <w:rPr>
          <w:rFonts w:ascii="Times New Roman" w:hAnsi="Times New Roman"/>
          <w:i/>
        </w:rPr>
        <w:t>Iulius</w:t>
      </w:r>
      <w:proofErr w:type="spellEnd"/>
      <w:r w:rsidRPr="006B2E58">
        <w:rPr>
          <w:rFonts w:ascii="Times New Roman" w:hAnsi="Times New Roman"/>
          <w:i/>
        </w:rPr>
        <w:t xml:space="preserve"> Romanus, </w:t>
      </w:r>
      <w:proofErr w:type="spellStart"/>
      <w:r w:rsidRPr="006B2E58">
        <w:rPr>
          <w:rFonts w:ascii="Times New Roman" w:hAnsi="Times New Roman"/>
          <w:i/>
        </w:rPr>
        <w:t>Introduction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to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the</w:t>
      </w:r>
      <w:proofErr w:type="spellEnd"/>
      <w:r w:rsidRPr="006B2E58">
        <w:rPr>
          <w:rFonts w:ascii="Times New Roman" w:hAnsi="Times New Roman"/>
        </w:rPr>
        <w:t xml:space="preserve"> </w:t>
      </w:r>
      <w:proofErr w:type="spellStart"/>
      <w:r w:rsidRPr="006B2E58">
        <w:rPr>
          <w:rFonts w:ascii="Times New Roman" w:hAnsi="Times New Roman"/>
        </w:rPr>
        <w:t>Liber</w:t>
      </w:r>
      <w:proofErr w:type="spellEnd"/>
      <w:r w:rsidRPr="006B2E58">
        <w:rPr>
          <w:rFonts w:ascii="Times New Roman" w:hAnsi="Times New Roman"/>
        </w:rPr>
        <w:t xml:space="preserve"> De </w:t>
      </w:r>
      <w:proofErr w:type="spellStart"/>
      <w:r w:rsidRPr="006B2E58">
        <w:rPr>
          <w:rFonts w:ascii="Times New Roman" w:hAnsi="Times New Roman"/>
        </w:rPr>
        <w:t>Adverbio</w:t>
      </w:r>
      <w:proofErr w:type="spellEnd"/>
      <w:r w:rsidRPr="006B2E58">
        <w:rPr>
          <w:rFonts w:ascii="Times New Roman" w:hAnsi="Times New Roman"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as</w:t>
      </w:r>
      <w:proofErr w:type="spellEnd"/>
      <w:r w:rsidRPr="006B2E58">
        <w:rPr>
          <w:rFonts w:ascii="Times New Roman" w:hAnsi="Times New Roman"/>
          <w:i/>
        </w:rPr>
        <w:t xml:space="preserve"> incorporated in </w:t>
      </w:r>
      <w:proofErr w:type="spellStart"/>
      <w:r w:rsidRPr="006B2E58">
        <w:rPr>
          <w:rFonts w:ascii="Times New Roman" w:hAnsi="Times New Roman"/>
          <w:i/>
        </w:rPr>
        <w:t>Charisius</w:t>
      </w:r>
      <w:proofErr w:type="spellEnd"/>
      <w:r w:rsidRPr="006B2E58">
        <w:rPr>
          <w:rFonts w:ascii="Times New Roman" w:hAnsi="Times New Roman"/>
          <w:i/>
        </w:rPr>
        <w:t>’</w:t>
      </w:r>
      <w:r w:rsidRPr="006B2E58">
        <w:rPr>
          <w:rFonts w:ascii="Times New Roman" w:hAnsi="Times New Roman"/>
        </w:rPr>
        <w:t xml:space="preserve"> Ars </w:t>
      </w:r>
      <w:proofErr w:type="spellStart"/>
      <w:r w:rsidRPr="006B2E58">
        <w:rPr>
          <w:rFonts w:ascii="Times New Roman" w:hAnsi="Times New Roman"/>
        </w:rPr>
        <w:t>Grammatica</w:t>
      </w:r>
      <w:proofErr w:type="spellEnd"/>
      <w:r w:rsidRPr="006B2E58">
        <w:rPr>
          <w:rFonts w:ascii="Times New Roman" w:hAnsi="Times New Roman"/>
        </w:rPr>
        <w:t xml:space="preserve"> </w:t>
      </w:r>
      <w:r w:rsidRPr="006B2E58">
        <w:rPr>
          <w:rFonts w:ascii="Times New Roman" w:hAnsi="Times New Roman"/>
          <w:i/>
        </w:rPr>
        <w:t xml:space="preserve">II.13. Edition </w:t>
      </w:r>
      <w:proofErr w:type="spellStart"/>
      <w:r w:rsidRPr="006B2E58">
        <w:rPr>
          <w:rFonts w:ascii="Times New Roman" w:hAnsi="Times New Roman"/>
          <w:i/>
        </w:rPr>
        <w:t>with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Introduction</w:t>
      </w:r>
      <w:proofErr w:type="spellEnd"/>
      <w:r w:rsidRPr="006B2E58">
        <w:rPr>
          <w:rFonts w:ascii="Times New Roman" w:hAnsi="Times New Roman"/>
          <w:i/>
        </w:rPr>
        <w:t xml:space="preserve">, Translation </w:t>
      </w:r>
      <w:proofErr w:type="spellStart"/>
      <w:r w:rsidRPr="006B2E58">
        <w:rPr>
          <w:rFonts w:ascii="Times New Roman" w:hAnsi="Times New Roman"/>
          <w:i/>
        </w:rPr>
        <w:t>and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Commentary</w:t>
      </w:r>
      <w:proofErr w:type="spellEnd"/>
      <w:r w:rsidRPr="006B2E58">
        <w:rPr>
          <w:rFonts w:ascii="Times New Roman" w:hAnsi="Times New Roman"/>
        </w:rPr>
        <w:t>, Leiden &amp; Boston: Brill 2004 (</w:t>
      </w:r>
      <w:r w:rsidRPr="006B2E58">
        <w:rPr>
          <w:rFonts w:ascii="Times New Roman" w:hAnsi="Times New Roman"/>
          <w:i/>
        </w:rPr>
        <w:t>Mnemosyne</w:t>
      </w:r>
      <w:r w:rsidRPr="006B2E58">
        <w:rPr>
          <w:rFonts w:ascii="Times New Roman" w:hAnsi="Times New Roman"/>
        </w:rPr>
        <w:t xml:space="preserve"> </w:t>
      </w:r>
      <w:proofErr w:type="spellStart"/>
      <w:r w:rsidRPr="006B2E58">
        <w:rPr>
          <w:rFonts w:ascii="Times New Roman" w:hAnsi="Times New Roman"/>
        </w:rPr>
        <w:t>Supplementum</w:t>
      </w:r>
      <w:proofErr w:type="spellEnd"/>
      <w:r w:rsidRPr="006B2E58">
        <w:rPr>
          <w:rFonts w:ascii="Times New Roman" w:hAnsi="Times New Roman"/>
        </w:rPr>
        <w:t xml:space="preserve"> 247), </w:t>
      </w:r>
      <w:r w:rsidR="007F6A77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: </w:t>
      </w:r>
      <w:proofErr w:type="spellStart"/>
      <w:r w:rsidRPr="006B2E58">
        <w:rPr>
          <w:rFonts w:ascii="Times New Roman" w:hAnsi="Times New Roman"/>
          <w:i/>
        </w:rPr>
        <w:t>Historiographia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Linguistica</w:t>
      </w:r>
      <w:proofErr w:type="spellEnd"/>
      <w:r w:rsidRPr="006B2E58">
        <w:rPr>
          <w:rFonts w:ascii="Times New Roman" w:hAnsi="Times New Roman"/>
          <w:i/>
        </w:rPr>
        <w:t xml:space="preserve"> </w:t>
      </w:r>
      <w:r w:rsidRPr="006B2E58">
        <w:rPr>
          <w:rFonts w:ascii="Times New Roman" w:hAnsi="Times New Roman"/>
        </w:rPr>
        <w:t>32/3 (2005), 349-357</w:t>
      </w:r>
    </w:p>
    <w:p w14:paraId="06907D40" w14:textId="77777777" w:rsidR="00995D13" w:rsidRPr="006B2E58" w:rsidRDefault="00995D13" w:rsidP="00995D13">
      <w:pPr>
        <w:spacing w:line="320" w:lineRule="atLeast"/>
        <w:ind w:right="18"/>
        <w:jc w:val="both"/>
        <w:rPr>
          <w:rFonts w:ascii="Times New Roman" w:hAnsi="Times New Roman"/>
        </w:rPr>
      </w:pPr>
    </w:p>
    <w:p w14:paraId="7021B020" w14:textId="52F86DE9" w:rsidR="00995D13" w:rsidRPr="006B2E58" w:rsidRDefault="00995D13" w:rsidP="00995D13">
      <w:pPr>
        <w:spacing w:line="320" w:lineRule="exact"/>
        <w:ind w:right="18"/>
        <w:jc w:val="both"/>
        <w:rPr>
          <w:rFonts w:ascii="Times New Roman" w:hAnsi="Times New Roman"/>
        </w:rPr>
      </w:pPr>
      <w:r w:rsidRPr="00995D13">
        <w:rPr>
          <w:rFonts w:ascii="Times New Roman" w:hAnsi="Times New Roman"/>
        </w:rPr>
        <w:t xml:space="preserve">3. </w:t>
      </w:r>
      <w:r w:rsidRPr="006B2E58">
        <w:rPr>
          <w:rFonts w:ascii="Times New Roman" w:hAnsi="Times New Roman"/>
        </w:rPr>
        <w:t xml:space="preserve">D. </w:t>
      </w:r>
      <w:proofErr w:type="spellStart"/>
      <w:r w:rsidRPr="00BE26D8">
        <w:rPr>
          <w:rFonts w:ascii="Times New Roman" w:hAnsi="Times New Roman"/>
          <w:smallCaps/>
          <w:szCs w:val="24"/>
        </w:rPr>
        <w:t>Cufalo</w:t>
      </w:r>
      <w:proofErr w:type="spellEnd"/>
      <w:r w:rsidRPr="006B2E58">
        <w:rPr>
          <w:rFonts w:ascii="Times New Roman" w:hAnsi="Times New Roman"/>
        </w:rPr>
        <w:t xml:space="preserve"> (</w:t>
      </w:r>
      <w:proofErr w:type="spellStart"/>
      <w:r w:rsidRPr="006B2E58">
        <w:rPr>
          <w:rFonts w:ascii="Times New Roman" w:hAnsi="Times New Roman"/>
        </w:rPr>
        <w:t>ed</w:t>
      </w:r>
      <w:proofErr w:type="spellEnd"/>
      <w:r w:rsidRPr="006B2E58">
        <w:rPr>
          <w:rFonts w:ascii="Times New Roman" w:hAnsi="Times New Roman"/>
        </w:rPr>
        <w:t xml:space="preserve">.), </w:t>
      </w:r>
      <w:proofErr w:type="spellStart"/>
      <w:r w:rsidRPr="006B2E58">
        <w:rPr>
          <w:rFonts w:ascii="Times New Roman" w:hAnsi="Times New Roman"/>
          <w:i/>
        </w:rPr>
        <w:t>Scholia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Graeca</w:t>
      </w:r>
      <w:proofErr w:type="spellEnd"/>
      <w:r w:rsidRPr="006B2E58">
        <w:rPr>
          <w:rFonts w:ascii="Times New Roman" w:hAnsi="Times New Roman"/>
          <w:i/>
        </w:rPr>
        <w:t xml:space="preserve"> in </w:t>
      </w:r>
      <w:proofErr w:type="spellStart"/>
      <w:r w:rsidRPr="006B2E58">
        <w:rPr>
          <w:rFonts w:ascii="Times New Roman" w:hAnsi="Times New Roman"/>
          <w:i/>
        </w:rPr>
        <w:t>Platonem</w:t>
      </w:r>
      <w:proofErr w:type="spellEnd"/>
      <w:r w:rsidRPr="006B2E58">
        <w:rPr>
          <w:rFonts w:ascii="Times New Roman" w:hAnsi="Times New Roman"/>
          <w:i/>
        </w:rPr>
        <w:t>.</w:t>
      </w:r>
      <w:r w:rsidRPr="006B2E58">
        <w:rPr>
          <w:rFonts w:ascii="Times New Roman" w:hAnsi="Times New Roman"/>
        </w:rPr>
        <w:t xml:space="preserve"> I: </w:t>
      </w:r>
      <w:proofErr w:type="spellStart"/>
      <w:r w:rsidRPr="006B2E58">
        <w:rPr>
          <w:rFonts w:ascii="Times New Roman" w:hAnsi="Times New Roman"/>
          <w:i/>
        </w:rPr>
        <w:t>Scholia</w:t>
      </w:r>
      <w:proofErr w:type="spellEnd"/>
      <w:r w:rsidRPr="006B2E58">
        <w:rPr>
          <w:rFonts w:ascii="Times New Roman" w:hAnsi="Times New Roman"/>
          <w:i/>
        </w:rPr>
        <w:t xml:space="preserve"> ad </w:t>
      </w:r>
      <w:proofErr w:type="spellStart"/>
      <w:r w:rsidRPr="006B2E58">
        <w:rPr>
          <w:rFonts w:ascii="Times New Roman" w:hAnsi="Times New Roman"/>
          <w:i/>
        </w:rPr>
        <w:t>dialogos</w:t>
      </w:r>
      <w:proofErr w:type="spellEnd"/>
      <w:r w:rsidRPr="006B2E58">
        <w:rPr>
          <w:rFonts w:ascii="Times New Roman" w:hAnsi="Times New Roman"/>
          <w:i/>
        </w:rPr>
        <w:t xml:space="preserve"> I-VII </w:t>
      </w:r>
      <w:proofErr w:type="spellStart"/>
      <w:r w:rsidRPr="006B2E58">
        <w:rPr>
          <w:rFonts w:ascii="Times New Roman" w:hAnsi="Times New Roman"/>
          <w:i/>
        </w:rPr>
        <w:t>continens</w:t>
      </w:r>
      <w:proofErr w:type="spellEnd"/>
      <w:r w:rsidRPr="006B2E58">
        <w:rPr>
          <w:rFonts w:ascii="Times New Roman" w:hAnsi="Times New Roman"/>
        </w:rPr>
        <w:t xml:space="preserve">, Roma: </w:t>
      </w:r>
      <w:proofErr w:type="spellStart"/>
      <w:r w:rsidRPr="006B2E58">
        <w:rPr>
          <w:rFonts w:ascii="Times New Roman" w:hAnsi="Times New Roman"/>
        </w:rPr>
        <w:t>Edizioni</w:t>
      </w:r>
      <w:proofErr w:type="spellEnd"/>
      <w:r w:rsidRPr="006B2E58">
        <w:rPr>
          <w:rFonts w:ascii="Times New Roman" w:hAnsi="Times New Roman"/>
        </w:rPr>
        <w:t xml:space="preserve"> di </w:t>
      </w:r>
      <w:proofErr w:type="spellStart"/>
      <w:r w:rsidRPr="006B2E58">
        <w:rPr>
          <w:rFonts w:ascii="Times New Roman" w:hAnsi="Times New Roman"/>
        </w:rPr>
        <w:t>Storia</w:t>
      </w:r>
      <w:proofErr w:type="spellEnd"/>
      <w:r w:rsidRPr="006B2E58">
        <w:rPr>
          <w:rFonts w:ascii="Times New Roman" w:hAnsi="Times New Roman"/>
        </w:rPr>
        <w:t xml:space="preserve"> e </w:t>
      </w:r>
      <w:proofErr w:type="spellStart"/>
      <w:r w:rsidRPr="006B2E58">
        <w:rPr>
          <w:rFonts w:ascii="Times New Roman" w:hAnsi="Times New Roman"/>
        </w:rPr>
        <w:t>letteratura</w:t>
      </w:r>
      <w:proofErr w:type="spellEnd"/>
      <w:r w:rsidRPr="006B2E58">
        <w:rPr>
          <w:rFonts w:ascii="Times New Roman" w:hAnsi="Times New Roman"/>
        </w:rPr>
        <w:t xml:space="preserve"> 2007 (</w:t>
      </w:r>
      <w:proofErr w:type="spellStart"/>
      <w:r w:rsidRPr="006B2E58">
        <w:rPr>
          <w:rFonts w:ascii="Times New Roman" w:hAnsi="Times New Roman"/>
          <w:i/>
        </w:rPr>
        <w:t>Pleiadi</w:t>
      </w:r>
      <w:proofErr w:type="spellEnd"/>
      <w:r w:rsidRPr="006B2E58">
        <w:rPr>
          <w:rFonts w:ascii="Times New Roman" w:hAnsi="Times New Roman"/>
        </w:rPr>
        <w:t xml:space="preserve"> 5.1), </w:t>
      </w:r>
      <w:r w:rsidR="007F6A77">
        <w:rPr>
          <w:rFonts w:ascii="Times New Roman" w:hAnsi="Times New Roman"/>
        </w:rPr>
        <w:t xml:space="preserve">in: </w:t>
      </w:r>
      <w:proofErr w:type="spellStart"/>
      <w:r w:rsidRPr="006B2E58">
        <w:rPr>
          <w:rFonts w:ascii="Times New Roman" w:hAnsi="Times New Roman"/>
          <w:i/>
        </w:rPr>
        <w:t>Bryn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Mawr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Classical</w:t>
      </w:r>
      <w:proofErr w:type="spellEnd"/>
      <w:r w:rsidRPr="006B2E58">
        <w:rPr>
          <w:rFonts w:ascii="Times New Roman" w:hAnsi="Times New Roman"/>
          <w:i/>
        </w:rPr>
        <w:t xml:space="preserve"> Review</w:t>
      </w:r>
      <w:r w:rsidRPr="006B2E58">
        <w:rPr>
          <w:rFonts w:ascii="Times New Roman" w:hAnsi="Times New Roman"/>
        </w:rPr>
        <w:t xml:space="preserve"> 2008.11.29. </w:t>
      </w:r>
      <w:proofErr w:type="spellStart"/>
      <w:r w:rsidR="007F6A77">
        <w:rPr>
          <w:rFonts w:ascii="Times New Roman" w:hAnsi="Times New Roman"/>
        </w:rPr>
        <w:t>Under</w:t>
      </w:r>
      <w:proofErr w:type="spellEnd"/>
      <w:r w:rsidR="007F6A77">
        <w:rPr>
          <w:rFonts w:ascii="Times New Roman" w:hAnsi="Times New Roman"/>
        </w:rPr>
        <w:t xml:space="preserve"> </w:t>
      </w:r>
      <w:proofErr w:type="spellStart"/>
      <w:r w:rsidR="007F6A77">
        <w:rPr>
          <w:rFonts w:ascii="Times New Roman" w:hAnsi="Times New Roman"/>
        </w:rPr>
        <w:t>the</w:t>
      </w:r>
      <w:proofErr w:type="spellEnd"/>
      <w:r w:rsidR="007F6A77">
        <w:rPr>
          <w:rFonts w:ascii="Times New Roman" w:hAnsi="Times New Roman"/>
        </w:rPr>
        <w:t xml:space="preserve"> </w:t>
      </w:r>
      <w:proofErr w:type="spellStart"/>
      <w:r w:rsidR="007F6A77">
        <w:rPr>
          <w:rFonts w:ascii="Times New Roman" w:hAnsi="Times New Roman"/>
        </w:rPr>
        <w:t>address</w:t>
      </w:r>
      <w:proofErr w:type="spellEnd"/>
      <w:r w:rsidR="007F6A77">
        <w:rPr>
          <w:rFonts w:ascii="Times New Roman" w:hAnsi="Times New Roman"/>
        </w:rPr>
        <w:t xml:space="preserve">: </w:t>
      </w:r>
    </w:p>
    <w:p w14:paraId="576EBE73" w14:textId="77777777" w:rsidR="00995D13" w:rsidRPr="006B2E58" w:rsidRDefault="00995D13" w:rsidP="00995D13">
      <w:pPr>
        <w:spacing w:line="320" w:lineRule="exact"/>
        <w:ind w:right="18"/>
        <w:jc w:val="both"/>
        <w:rPr>
          <w:rFonts w:ascii="Times New Roman" w:hAnsi="Times New Roman"/>
        </w:rPr>
      </w:pPr>
      <w:r w:rsidRPr="006B2E58">
        <w:rPr>
          <w:rFonts w:ascii="Times New Roman" w:hAnsi="Times New Roman"/>
        </w:rPr>
        <w:t xml:space="preserve">http://ccat.sas.upenn.edu/bmcr/2008/2008-11-29.html </w:t>
      </w:r>
    </w:p>
    <w:p w14:paraId="4E8D214F" w14:textId="77777777" w:rsidR="00995D13" w:rsidRPr="006B2E58" w:rsidRDefault="00995D13" w:rsidP="00995D13">
      <w:pPr>
        <w:spacing w:line="320" w:lineRule="exact"/>
        <w:ind w:right="18"/>
        <w:jc w:val="both"/>
        <w:rPr>
          <w:rFonts w:ascii="Times New Roman" w:hAnsi="Times New Roman"/>
        </w:rPr>
      </w:pPr>
    </w:p>
    <w:p w14:paraId="1743C43F" w14:textId="67E98E2D" w:rsidR="00995D13" w:rsidRPr="006B2E58" w:rsidRDefault="00995D13" w:rsidP="00995D13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„</w:t>
      </w:r>
      <w:r w:rsidRPr="006B2E58">
        <w:rPr>
          <w:rFonts w:ascii="Times New Roman" w:hAnsi="Times New Roman"/>
        </w:rPr>
        <w:t>Einführung in die griechische Philologie und Grammatik der Antike. Präsentation eines antiken Fachgebiets – aber ohne Theorie?</w:t>
      </w:r>
      <w:r>
        <w:rPr>
          <w:rFonts w:ascii="Times New Roman" w:hAnsi="Times New Roman"/>
        </w:rPr>
        <w:t>“.</w:t>
      </w:r>
      <w:r w:rsidRPr="006B2E58">
        <w:rPr>
          <w:rFonts w:ascii="Times New Roman" w:hAnsi="Times New Roman"/>
        </w:rPr>
        <w:t xml:space="preserve"> </w:t>
      </w:r>
      <w:r w:rsidR="007F6A77">
        <w:rPr>
          <w:rFonts w:ascii="Times New Roman" w:hAnsi="Times New Roman"/>
        </w:rPr>
        <w:t xml:space="preserve">Review </w:t>
      </w:r>
      <w:proofErr w:type="spellStart"/>
      <w:r w:rsidR="007F6A77">
        <w:rPr>
          <w:rFonts w:ascii="Times New Roman" w:hAnsi="Times New Roman"/>
        </w:rPr>
        <w:t>of</w:t>
      </w:r>
      <w:proofErr w:type="spellEnd"/>
      <w:r w:rsidRPr="006B2E58">
        <w:rPr>
          <w:rFonts w:ascii="Times New Roman" w:hAnsi="Times New Roman"/>
        </w:rPr>
        <w:t xml:space="preserve">: E. </w:t>
      </w:r>
      <w:r w:rsidRPr="00BE26D8">
        <w:rPr>
          <w:rFonts w:ascii="Times New Roman" w:hAnsi="Times New Roman"/>
          <w:smallCaps/>
          <w:szCs w:val="24"/>
        </w:rPr>
        <w:t>Dickey</w:t>
      </w:r>
      <w:r w:rsidRPr="006B2E58">
        <w:rPr>
          <w:rFonts w:ascii="Times New Roman" w:hAnsi="Times New Roman"/>
        </w:rPr>
        <w:t xml:space="preserve">, </w:t>
      </w:r>
      <w:proofErr w:type="spellStart"/>
      <w:r w:rsidRPr="006B2E58">
        <w:rPr>
          <w:rFonts w:ascii="Times New Roman" w:hAnsi="Times New Roman"/>
          <w:i/>
        </w:rPr>
        <w:t>Ancient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Greek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Scholarship</w:t>
      </w:r>
      <w:proofErr w:type="spellEnd"/>
      <w:r w:rsidRPr="006B2E58">
        <w:rPr>
          <w:rFonts w:ascii="Times New Roman" w:hAnsi="Times New Roman"/>
          <w:i/>
        </w:rPr>
        <w:t xml:space="preserve">: A Guide </w:t>
      </w:r>
      <w:proofErr w:type="spellStart"/>
      <w:r w:rsidRPr="006B2E58">
        <w:rPr>
          <w:rFonts w:ascii="Times New Roman" w:hAnsi="Times New Roman"/>
          <w:i/>
        </w:rPr>
        <w:t>to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Finding</w:t>
      </w:r>
      <w:proofErr w:type="spellEnd"/>
      <w:r w:rsidRPr="006B2E58">
        <w:rPr>
          <w:rFonts w:ascii="Times New Roman" w:hAnsi="Times New Roman"/>
          <w:i/>
        </w:rPr>
        <w:t xml:space="preserve">, Reading, </w:t>
      </w:r>
      <w:proofErr w:type="spellStart"/>
      <w:r w:rsidRPr="006B2E58">
        <w:rPr>
          <w:rFonts w:ascii="Times New Roman" w:hAnsi="Times New Roman"/>
          <w:i/>
        </w:rPr>
        <w:t>and</w:t>
      </w:r>
      <w:proofErr w:type="spellEnd"/>
      <w:r w:rsidRPr="006B2E58">
        <w:rPr>
          <w:rFonts w:ascii="Times New Roman" w:hAnsi="Times New Roman"/>
          <w:i/>
        </w:rPr>
        <w:t xml:space="preserve"> Understanding </w:t>
      </w:r>
      <w:proofErr w:type="spellStart"/>
      <w:r w:rsidRPr="006B2E58">
        <w:rPr>
          <w:rFonts w:ascii="Times New Roman" w:hAnsi="Times New Roman"/>
          <w:i/>
        </w:rPr>
        <w:t>Scholia</w:t>
      </w:r>
      <w:proofErr w:type="spellEnd"/>
      <w:r w:rsidRPr="006B2E58">
        <w:rPr>
          <w:rFonts w:ascii="Times New Roman" w:hAnsi="Times New Roman"/>
          <w:i/>
        </w:rPr>
        <w:t xml:space="preserve">, </w:t>
      </w:r>
      <w:proofErr w:type="spellStart"/>
      <w:r w:rsidRPr="006B2E58">
        <w:rPr>
          <w:rFonts w:ascii="Times New Roman" w:hAnsi="Times New Roman"/>
          <w:i/>
        </w:rPr>
        <w:t>Commentaries</w:t>
      </w:r>
      <w:proofErr w:type="spellEnd"/>
      <w:r w:rsidRPr="006B2E58">
        <w:rPr>
          <w:rFonts w:ascii="Times New Roman" w:hAnsi="Times New Roman"/>
          <w:i/>
        </w:rPr>
        <w:t xml:space="preserve">, </w:t>
      </w:r>
      <w:proofErr w:type="spellStart"/>
      <w:r w:rsidRPr="006B2E58">
        <w:rPr>
          <w:rFonts w:ascii="Times New Roman" w:hAnsi="Times New Roman"/>
          <w:i/>
        </w:rPr>
        <w:t>Lexica</w:t>
      </w:r>
      <w:proofErr w:type="spellEnd"/>
      <w:r w:rsidRPr="006B2E58">
        <w:rPr>
          <w:rFonts w:ascii="Times New Roman" w:hAnsi="Times New Roman"/>
          <w:i/>
        </w:rPr>
        <w:t xml:space="preserve">, </w:t>
      </w:r>
      <w:proofErr w:type="spellStart"/>
      <w:r w:rsidRPr="006B2E58">
        <w:rPr>
          <w:rFonts w:ascii="Times New Roman" w:hAnsi="Times New Roman"/>
          <w:i/>
        </w:rPr>
        <w:t>and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Grammatical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Treatises</w:t>
      </w:r>
      <w:proofErr w:type="spellEnd"/>
      <w:r w:rsidRPr="006B2E58">
        <w:rPr>
          <w:rFonts w:ascii="Times New Roman" w:hAnsi="Times New Roman"/>
          <w:i/>
        </w:rPr>
        <w:t xml:space="preserve">, </w:t>
      </w:r>
      <w:proofErr w:type="spellStart"/>
      <w:r w:rsidRPr="006B2E58">
        <w:rPr>
          <w:rFonts w:ascii="Times New Roman" w:hAnsi="Times New Roman"/>
          <w:i/>
        </w:rPr>
        <w:t>from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Their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Βeginnings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to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the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Byzantine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Period</w:t>
      </w:r>
      <w:proofErr w:type="spellEnd"/>
      <w:r w:rsidRPr="006B2E58">
        <w:rPr>
          <w:rFonts w:ascii="Times New Roman" w:hAnsi="Times New Roman"/>
        </w:rPr>
        <w:t xml:space="preserve">, Oxford </w:t>
      </w:r>
      <w:r>
        <w:rPr>
          <w:rFonts w:ascii="Times New Roman" w:hAnsi="Times New Roman"/>
        </w:rPr>
        <w:t xml:space="preserve">– </w:t>
      </w:r>
      <w:r w:rsidRPr="006B2E58">
        <w:rPr>
          <w:rFonts w:ascii="Times New Roman" w:hAnsi="Times New Roman"/>
        </w:rPr>
        <w:t>New York: Oxford University Press 2007 (</w:t>
      </w:r>
      <w:r w:rsidRPr="006B2E58">
        <w:rPr>
          <w:rFonts w:ascii="Times New Roman" w:hAnsi="Times New Roman"/>
          <w:i/>
        </w:rPr>
        <w:t xml:space="preserve">American </w:t>
      </w:r>
      <w:proofErr w:type="spellStart"/>
      <w:r w:rsidRPr="006B2E58">
        <w:rPr>
          <w:rFonts w:ascii="Times New Roman" w:hAnsi="Times New Roman"/>
          <w:i/>
        </w:rPr>
        <w:t>Philological</w:t>
      </w:r>
      <w:proofErr w:type="spellEnd"/>
      <w:r w:rsidRPr="006B2E58">
        <w:rPr>
          <w:rFonts w:ascii="Times New Roman" w:hAnsi="Times New Roman"/>
          <w:i/>
        </w:rPr>
        <w:t xml:space="preserve"> </w:t>
      </w:r>
      <w:proofErr w:type="spellStart"/>
      <w:r w:rsidRPr="006B2E58">
        <w:rPr>
          <w:rFonts w:ascii="Times New Roman" w:hAnsi="Times New Roman"/>
          <w:i/>
        </w:rPr>
        <w:t>Association</w:t>
      </w:r>
      <w:proofErr w:type="spellEnd"/>
      <w:r w:rsidRPr="006B2E58">
        <w:rPr>
          <w:rFonts w:ascii="Times New Roman" w:hAnsi="Times New Roman"/>
          <w:i/>
        </w:rPr>
        <w:t xml:space="preserve">. </w:t>
      </w:r>
      <w:proofErr w:type="spellStart"/>
      <w:r w:rsidRPr="006B2E58">
        <w:rPr>
          <w:rFonts w:ascii="Times New Roman" w:hAnsi="Times New Roman"/>
          <w:i/>
        </w:rPr>
        <w:t>Classical</w:t>
      </w:r>
      <w:proofErr w:type="spellEnd"/>
      <w:r w:rsidRPr="006B2E58">
        <w:rPr>
          <w:rFonts w:ascii="Times New Roman" w:hAnsi="Times New Roman"/>
          <w:i/>
        </w:rPr>
        <w:t xml:space="preserve"> Resources Series </w:t>
      </w:r>
      <w:r w:rsidRPr="006B2E58">
        <w:rPr>
          <w:rFonts w:ascii="Times New Roman" w:hAnsi="Times New Roman"/>
        </w:rPr>
        <w:t xml:space="preserve">7), </w:t>
      </w:r>
      <w:r w:rsidR="007F6A77">
        <w:rPr>
          <w:rFonts w:ascii="Times New Roman" w:hAnsi="Times New Roman"/>
        </w:rPr>
        <w:t>in</w:t>
      </w:r>
      <w:r>
        <w:rPr>
          <w:rFonts w:ascii="Times New Roman" w:hAnsi="Times New Roman"/>
          <w:lang w:val="en-US"/>
        </w:rPr>
        <w:t xml:space="preserve">: </w:t>
      </w:r>
      <w:r w:rsidRPr="006B2E58">
        <w:rPr>
          <w:rFonts w:ascii="Times New Roman" w:hAnsi="Times New Roman"/>
          <w:i/>
        </w:rPr>
        <w:t xml:space="preserve">Beiträge zur Geschichte der Sprachwissenschaft </w:t>
      </w:r>
      <w:r w:rsidRPr="006B2E58">
        <w:rPr>
          <w:rFonts w:ascii="Times New Roman" w:hAnsi="Times New Roman"/>
        </w:rPr>
        <w:t xml:space="preserve">19/1 (2009), </w:t>
      </w:r>
      <w:r w:rsidR="007F6A77">
        <w:rPr>
          <w:rFonts w:ascii="Times New Roman" w:hAnsi="Times New Roman"/>
        </w:rPr>
        <w:t xml:space="preserve">pp. </w:t>
      </w:r>
      <w:r w:rsidRPr="006B2E58">
        <w:rPr>
          <w:rFonts w:ascii="Times New Roman" w:hAnsi="Times New Roman"/>
        </w:rPr>
        <w:t>148-160</w:t>
      </w:r>
    </w:p>
    <w:p w14:paraId="1DCC519F" w14:textId="77777777" w:rsidR="00995D13" w:rsidRPr="006B2E58" w:rsidRDefault="00995D13" w:rsidP="00995D13">
      <w:pPr>
        <w:spacing w:line="320" w:lineRule="atLeast"/>
        <w:ind w:right="18"/>
        <w:jc w:val="both"/>
        <w:rPr>
          <w:rFonts w:ascii="Times New Roman" w:hAnsi="Times New Roman"/>
        </w:rPr>
      </w:pPr>
    </w:p>
    <w:p w14:paraId="42640519" w14:textId="6EEEE9A2" w:rsidR="00995D13" w:rsidRPr="006B2E58" w:rsidRDefault="00995D13" w:rsidP="00995D13">
      <w:pPr>
        <w:spacing w:line="320" w:lineRule="exac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„</w:t>
      </w:r>
      <w:r w:rsidRPr="006B2E58">
        <w:rPr>
          <w:rFonts w:ascii="Times New Roman" w:hAnsi="Times New Roman"/>
        </w:rPr>
        <w:t>‘Ordnen’ und ‘Tradieren’. Zu den Grundlagen der Historiographie der Linguistik</w:t>
      </w:r>
      <w:r>
        <w:rPr>
          <w:rFonts w:ascii="Times New Roman" w:hAnsi="Times New Roman"/>
        </w:rPr>
        <w:t>“</w:t>
      </w:r>
      <w:r w:rsidRPr="006B2E5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Πα</w:t>
      </w:r>
      <w:proofErr w:type="spellStart"/>
      <w:r>
        <w:rPr>
          <w:rFonts w:ascii="Times New Roman" w:hAnsi="Times New Roman"/>
        </w:rPr>
        <w:t>ρουσί</w:t>
      </w:r>
      <w:proofErr w:type="spellEnd"/>
      <w:r>
        <w:rPr>
          <w:rFonts w:ascii="Times New Roman" w:hAnsi="Times New Roman"/>
        </w:rPr>
        <w:t xml:space="preserve">αση </w:t>
      </w:r>
      <w:proofErr w:type="spellStart"/>
      <w:r>
        <w:rPr>
          <w:rFonts w:ascii="Times New Roman" w:hAnsi="Times New Roman"/>
        </w:rPr>
        <w:t>του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συνεδρίου</w:t>
      </w:r>
      <w:proofErr w:type="spellEnd"/>
      <w:r w:rsidRPr="006B2E58">
        <w:rPr>
          <w:rFonts w:ascii="Times New Roman" w:hAnsi="Times New Roman"/>
        </w:rPr>
        <w:t>: XX. Internationales Kolloquium des “Studienkreis ‘Geschichte der Sprachwissenschaft’ (</w:t>
      </w:r>
      <w:proofErr w:type="spellStart"/>
      <w:r w:rsidRPr="006B2E58">
        <w:rPr>
          <w:rFonts w:ascii="Times New Roman" w:hAnsi="Times New Roman"/>
          <w:i/>
        </w:rPr>
        <w:t>SGdS</w:t>
      </w:r>
      <w:proofErr w:type="spellEnd"/>
      <w:r w:rsidRPr="006B2E58">
        <w:rPr>
          <w:rFonts w:ascii="Times New Roman" w:hAnsi="Times New Roman"/>
        </w:rPr>
        <w:t>)”, Laer (BRD), 2-5</w:t>
      </w:r>
      <w:r w:rsidR="007F6A77">
        <w:rPr>
          <w:rFonts w:ascii="Times New Roman" w:hAnsi="Times New Roman"/>
        </w:rPr>
        <w:t>.07.2009</w:t>
      </w:r>
      <w:r w:rsidRPr="006B2E58">
        <w:rPr>
          <w:rFonts w:ascii="Times New Roman" w:hAnsi="Times New Roman"/>
        </w:rPr>
        <w:t xml:space="preserve">, </w:t>
      </w:r>
      <w:r w:rsidR="007F6A77">
        <w:rPr>
          <w:rFonts w:ascii="Times New Roman" w:hAnsi="Times New Roman"/>
        </w:rPr>
        <w:t xml:space="preserve">in: </w:t>
      </w:r>
      <w:r w:rsidRPr="006B2E58">
        <w:rPr>
          <w:rFonts w:ascii="Times New Roman" w:hAnsi="Times New Roman"/>
          <w:i/>
        </w:rPr>
        <w:t xml:space="preserve">Beiträge zur Geschichte der Sprachwissenschaft </w:t>
      </w:r>
      <w:r w:rsidRPr="006B2E58">
        <w:rPr>
          <w:rFonts w:ascii="Times New Roman" w:hAnsi="Times New Roman"/>
        </w:rPr>
        <w:t>19/2 (2009), 299-304</w:t>
      </w:r>
    </w:p>
    <w:p w14:paraId="12245CBD" w14:textId="77777777" w:rsidR="00995D13" w:rsidRPr="006B2E58" w:rsidRDefault="00995D13" w:rsidP="00995D13">
      <w:pPr>
        <w:spacing w:line="320" w:lineRule="exact"/>
        <w:ind w:right="18"/>
        <w:jc w:val="both"/>
        <w:rPr>
          <w:rFonts w:ascii="Times New Roman" w:hAnsi="Times New Roman"/>
        </w:rPr>
      </w:pPr>
    </w:p>
    <w:p w14:paraId="18066B2C" w14:textId="60E6231A" w:rsidR="00995D13" w:rsidRPr="006B2E58" w:rsidRDefault="007F6A77" w:rsidP="00995D13">
      <w:pPr>
        <w:spacing w:line="320" w:lineRule="exact"/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6.a</w:t>
      </w:r>
      <w:r w:rsidR="00995D13" w:rsidRPr="00222D3C">
        <w:rPr>
          <w:rFonts w:ascii="Times New Roman" w:hAnsi="Times New Roman"/>
        </w:rPr>
        <w:t xml:space="preserve">) </w:t>
      </w:r>
      <w:r w:rsidR="00995D13">
        <w:rPr>
          <w:rFonts w:ascii="Times New Roman" w:hAnsi="Times New Roman"/>
        </w:rPr>
        <w:t>„</w:t>
      </w:r>
      <w:r w:rsidR="00995D13" w:rsidRPr="006B2E58">
        <w:rPr>
          <w:rFonts w:ascii="Times New Roman" w:hAnsi="Times New Roman"/>
        </w:rPr>
        <w:t xml:space="preserve">Antike Grammatik im rhetorischen und literaturtheoretischen Kontext. Das Beispiel des Dionysios von </w:t>
      </w:r>
      <w:proofErr w:type="spellStart"/>
      <w:r w:rsidR="00995D13" w:rsidRPr="006B2E58">
        <w:rPr>
          <w:rFonts w:ascii="Times New Roman" w:hAnsi="Times New Roman"/>
        </w:rPr>
        <w:t>Halikarnass</w:t>
      </w:r>
      <w:proofErr w:type="spellEnd"/>
      <w:r w:rsidR="00995D13">
        <w:rPr>
          <w:rFonts w:ascii="Times New Roman" w:hAnsi="Times New Roman"/>
        </w:rPr>
        <w:t>“</w:t>
      </w:r>
      <w:r w:rsidR="00995D13" w:rsidRPr="006B2E5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Review </w:t>
      </w:r>
      <w:proofErr w:type="spellStart"/>
      <w:r>
        <w:rPr>
          <w:rFonts w:ascii="Times New Roman" w:hAnsi="Times New Roman"/>
        </w:rPr>
        <w:t>of</w:t>
      </w:r>
      <w:proofErr w:type="spellEnd"/>
      <w:r w:rsidR="00995D13" w:rsidRPr="006B2E58">
        <w:rPr>
          <w:rFonts w:ascii="Times New Roman" w:hAnsi="Times New Roman"/>
        </w:rPr>
        <w:t xml:space="preserve">: Casper C. </w:t>
      </w:r>
      <w:r w:rsidR="00995D13" w:rsidRPr="00C76B86">
        <w:rPr>
          <w:rFonts w:ascii="Times New Roman" w:hAnsi="Times New Roman"/>
          <w:smallCaps/>
          <w:szCs w:val="24"/>
        </w:rPr>
        <w:t xml:space="preserve">de </w:t>
      </w:r>
      <w:proofErr w:type="spellStart"/>
      <w:r w:rsidR="00995D13" w:rsidRPr="00C76B86">
        <w:rPr>
          <w:rFonts w:ascii="Times New Roman" w:hAnsi="Times New Roman"/>
          <w:smallCaps/>
          <w:szCs w:val="24"/>
        </w:rPr>
        <w:t>Jonge</w:t>
      </w:r>
      <w:proofErr w:type="spellEnd"/>
      <w:r w:rsidR="00995D13" w:rsidRPr="006B2E58">
        <w:rPr>
          <w:rFonts w:ascii="Times New Roman" w:hAnsi="Times New Roman"/>
        </w:rPr>
        <w:t xml:space="preserve">, </w:t>
      </w:r>
      <w:proofErr w:type="spellStart"/>
      <w:r w:rsidR="00995D13" w:rsidRPr="006B2E58">
        <w:rPr>
          <w:rFonts w:ascii="Times New Roman" w:hAnsi="Times New Roman"/>
          <w:i/>
        </w:rPr>
        <w:t>Between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Grammar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and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Rhetoric</w:t>
      </w:r>
      <w:proofErr w:type="spellEnd"/>
      <w:r w:rsidR="00995D13" w:rsidRPr="006B2E58">
        <w:rPr>
          <w:rFonts w:ascii="Times New Roman" w:hAnsi="Times New Roman"/>
          <w:i/>
        </w:rPr>
        <w:t xml:space="preserve">. Dionysius </w:t>
      </w:r>
      <w:proofErr w:type="spellStart"/>
      <w:r w:rsidR="00995D13" w:rsidRPr="006B2E58">
        <w:rPr>
          <w:rFonts w:ascii="Times New Roman" w:hAnsi="Times New Roman"/>
          <w:i/>
        </w:rPr>
        <w:t>of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Halicarnassus</w:t>
      </w:r>
      <w:proofErr w:type="spellEnd"/>
      <w:r w:rsidR="00995D13" w:rsidRPr="006B2E58">
        <w:rPr>
          <w:rFonts w:ascii="Times New Roman" w:hAnsi="Times New Roman"/>
          <w:i/>
        </w:rPr>
        <w:t xml:space="preserve"> on Language, </w:t>
      </w:r>
      <w:proofErr w:type="spellStart"/>
      <w:r w:rsidR="00995D13" w:rsidRPr="006B2E58">
        <w:rPr>
          <w:rFonts w:ascii="Times New Roman" w:hAnsi="Times New Roman"/>
          <w:i/>
        </w:rPr>
        <w:t>Linguistics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and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Literature</w:t>
      </w:r>
      <w:proofErr w:type="spellEnd"/>
      <w:r w:rsidR="00995D13" w:rsidRPr="006B2E58">
        <w:rPr>
          <w:rFonts w:ascii="Times New Roman" w:hAnsi="Times New Roman"/>
        </w:rPr>
        <w:t>, Leiden &amp; Boston: Brill 2008 (</w:t>
      </w:r>
      <w:r w:rsidR="00995D13" w:rsidRPr="006B2E58">
        <w:rPr>
          <w:rFonts w:ascii="Times New Roman" w:hAnsi="Times New Roman"/>
          <w:i/>
        </w:rPr>
        <w:t xml:space="preserve">Mnemosyne Supplements </w:t>
      </w:r>
      <w:r w:rsidR="00995D13" w:rsidRPr="006B2E58">
        <w:rPr>
          <w:rFonts w:ascii="Times New Roman" w:hAnsi="Times New Roman"/>
        </w:rPr>
        <w:t xml:space="preserve">301), </w:t>
      </w:r>
      <w:r>
        <w:rPr>
          <w:rFonts w:ascii="Times New Roman" w:hAnsi="Times New Roman"/>
        </w:rPr>
        <w:t>in:</w:t>
      </w:r>
      <w:r w:rsidR="00995D13">
        <w:rPr>
          <w:rFonts w:ascii="Times New Roman" w:hAnsi="Times New Roman"/>
        </w:rPr>
        <w:t xml:space="preserve"> </w:t>
      </w:r>
      <w:r w:rsidR="00995D13" w:rsidRPr="006B2E58">
        <w:rPr>
          <w:rFonts w:ascii="Times New Roman" w:hAnsi="Times New Roman"/>
          <w:i/>
        </w:rPr>
        <w:t xml:space="preserve">Beiträge zur Geschichte der Sprachwissenschaft </w:t>
      </w:r>
      <w:r w:rsidR="00995D13" w:rsidRPr="006B2E58">
        <w:rPr>
          <w:rFonts w:ascii="Times New Roman" w:hAnsi="Times New Roman"/>
        </w:rPr>
        <w:t>20/2 (2010), 295-304</w:t>
      </w:r>
    </w:p>
    <w:p w14:paraId="494A266A" w14:textId="28A4E68D" w:rsidR="00995D13" w:rsidRPr="0072415F" w:rsidRDefault="007F6A77" w:rsidP="00222D3C">
      <w:pPr>
        <w:spacing w:line="320" w:lineRule="exact"/>
        <w:ind w:right="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b)</w:t>
      </w:r>
      <w:r w:rsidR="00995D13" w:rsidRPr="00222D3C">
        <w:rPr>
          <w:rFonts w:ascii="Times New Roman" w:hAnsi="Times New Roman"/>
        </w:rPr>
        <w:t xml:space="preserve"> </w:t>
      </w:r>
      <w:r w:rsidR="00995D13" w:rsidRPr="006B2E58">
        <w:rPr>
          <w:rFonts w:ascii="Times New Roman" w:hAnsi="Times New Roman"/>
        </w:rPr>
        <w:t xml:space="preserve">Casper C. </w:t>
      </w:r>
      <w:r w:rsidR="00995D13" w:rsidRPr="00166F27">
        <w:rPr>
          <w:rFonts w:ascii="Times New Roman" w:hAnsi="Times New Roman"/>
          <w:smallCaps/>
          <w:szCs w:val="24"/>
        </w:rPr>
        <w:t xml:space="preserve">de </w:t>
      </w:r>
      <w:proofErr w:type="spellStart"/>
      <w:r w:rsidR="00995D13" w:rsidRPr="00166F27">
        <w:rPr>
          <w:rFonts w:ascii="Times New Roman" w:hAnsi="Times New Roman"/>
          <w:smallCaps/>
          <w:szCs w:val="24"/>
        </w:rPr>
        <w:t>Jonge</w:t>
      </w:r>
      <w:proofErr w:type="spellEnd"/>
      <w:r w:rsidR="00995D13" w:rsidRPr="006B2E58">
        <w:rPr>
          <w:rFonts w:ascii="Times New Roman" w:hAnsi="Times New Roman"/>
        </w:rPr>
        <w:t xml:space="preserve">, </w:t>
      </w:r>
      <w:proofErr w:type="spellStart"/>
      <w:r w:rsidR="00995D13" w:rsidRPr="006B2E58">
        <w:rPr>
          <w:rFonts w:ascii="Times New Roman" w:hAnsi="Times New Roman"/>
          <w:i/>
        </w:rPr>
        <w:t>Between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Grammar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and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Rhetoric</w:t>
      </w:r>
      <w:proofErr w:type="spellEnd"/>
      <w:r w:rsidR="00995D13" w:rsidRPr="006B2E58">
        <w:rPr>
          <w:rFonts w:ascii="Times New Roman" w:hAnsi="Times New Roman"/>
          <w:i/>
        </w:rPr>
        <w:t xml:space="preserve">. Dionysius </w:t>
      </w:r>
      <w:proofErr w:type="spellStart"/>
      <w:r w:rsidR="00995D13" w:rsidRPr="006B2E58">
        <w:rPr>
          <w:rFonts w:ascii="Times New Roman" w:hAnsi="Times New Roman"/>
          <w:i/>
        </w:rPr>
        <w:t>of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Halicarnassus</w:t>
      </w:r>
      <w:proofErr w:type="spellEnd"/>
      <w:r w:rsidR="00995D13" w:rsidRPr="006B2E58">
        <w:rPr>
          <w:rFonts w:ascii="Times New Roman" w:hAnsi="Times New Roman"/>
          <w:i/>
        </w:rPr>
        <w:t xml:space="preserve"> on Language, </w:t>
      </w:r>
      <w:proofErr w:type="spellStart"/>
      <w:r w:rsidR="00995D13" w:rsidRPr="006B2E58">
        <w:rPr>
          <w:rFonts w:ascii="Times New Roman" w:hAnsi="Times New Roman"/>
          <w:i/>
        </w:rPr>
        <w:t>Linguistics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and</w:t>
      </w:r>
      <w:proofErr w:type="spellEnd"/>
      <w:r w:rsidR="00995D13" w:rsidRPr="006B2E58">
        <w:rPr>
          <w:rFonts w:ascii="Times New Roman" w:hAnsi="Times New Roman"/>
          <w:i/>
        </w:rPr>
        <w:t xml:space="preserve"> </w:t>
      </w:r>
      <w:proofErr w:type="spellStart"/>
      <w:r w:rsidR="00995D13" w:rsidRPr="006B2E58">
        <w:rPr>
          <w:rFonts w:ascii="Times New Roman" w:hAnsi="Times New Roman"/>
          <w:i/>
        </w:rPr>
        <w:t>Literature</w:t>
      </w:r>
      <w:proofErr w:type="spellEnd"/>
      <w:r w:rsidR="00995D13" w:rsidRPr="006B2E58">
        <w:rPr>
          <w:rFonts w:ascii="Times New Roman" w:hAnsi="Times New Roman"/>
        </w:rPr>
        <w:t>, Leiden &amp; Boston: Brill 2008 (</w:t>
      </w:r>
      <w:r w:rsidR="00995D13" w:rsidRPr="006B2E58">
        <w:rPr>
          <w:rFonts w:ascii="Times New Roman" w:hAnsi="Times New Roman"/>
          <w:i/>
        </w:rPr>
        <w:t xml:space="preserve">Mnemosyne Supplements </w:t>
      </w:r>
      <w:r w:rsidR="00995D13" w:rsidRPr="006B2E58">
        <w:rPr>
          <w:rFonts w:ascii="Times New Roman" w:hAnsi="Times New Roman"/>
        </w:rPr>
        <w:t xml:space="preserve">301), </w:t>
      </w:r>
      <w:r>
        <w:rPr>
          <w:rFonts w:ascii="Times New Roman" w:hAnsi="Times New Roman"/>
        </w:rPr>
        <w:t>in</w:t>
      </w:r>
      <w:r w:rsidR="00995D13">
        <w:rPr>
          <w:rFonts w:ascii="Times New Roman" w:hAnsi="Times New Roman"/>
        </w:rPr>
        <w:t xml:space="preserve">: </w:t>
      </w:r>
      <w:r w:rsidR="00995D13" w:rsidRPr="006B2E58">
        <w:rPr>
          <w:rFonts w:ascii="Times New Roman" w:hAnsi="Times New Roman"/>
          <w:i/>
        </w:rPr>
        <w:t xml:space="preserve">Gnomon </w:t>
      </w:r>
      <w:r w:rsidR="00995D13" w:rsidRPr="006B2E58">
        <w:rPr>
          <w:rFonts w:ascii="Times New Roman" w:hAnsi="Times New Roman"/>
        </w:rPr>
        <w:t>83 (2011), 197-202</w:t>
      </w:r>
    </w:p>
    <w:p w14:paraId="3CB08986" w14:textId="77777777" w:rsidR="00995D13" w:rsidRDefault="00995D13" w:rsidP="00995D13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</w:p>
    <w:p w14:paraId="4055B242" w14:textId="77777777" w:rsidR="00BB0061" w:rsidRDefault="00BB0061" w:rsidP="00995D13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</w:p>
    <w:p w14:paraId="48B4CDF5" w14:textId="069F0CC1" w:rsidR="00BB0061" w:rsidRPr="00044DFB" w:rsidRDefault="00BB0061" w:rsidP="00BB0061">
      <w:pPr>
        <w:widowControl w:val="0"/>
        <w:spacing w:line="320" w:lineRule="exact"/>
        <w:ind w:right="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VI. </w:t>
      </w:r>
      <w:proofErr w:type="spellStart"/>
      <w:r w:rsidR="00456EBC">
        <w:rPr>
          <w:rFonts w:ascii="Times New Roman" w:hAnsi="Times New Roman"/>
          <w:b/>
        </w:rPr>
        <w:t>Collaboration</w:t>
      </w:r>
      <w:proofErr w:type="spellEnd"/>
      <w:r w:rsidR="00456EBC">
        <w:rPr>
          <w:rFonts w:ascii="Times New Roman" w:hAnsi="Times New Roman"/>
          <w:b/>
        </w:rPr>
        <w:t xml:space="preserve"> in </w:t>
      </w:r>
      <w:proofErr w:type="spellStart"/>
      <w:r w:rsidR="00456EBC">
        <w:rPr>
          <w:rFonts w:ascii="Times New Roman" w:hAnsi="Times New Roman"/>
          <w:b/>
        </w:rPr>
        <w:t>the</w:t>
      </w:r>
      <w:proofErr w:type="spellEnd"/>
      <w:r w:rsidR="00456EBC">
        <w:rPr>
          <w:rFonts w:ascii="Times New Roman" w:hAnsi="Times New Roman"/>
          <w:b/>
        </w:rPr>
        <w:t xml:space="preserve"> </w:t>
      </w:r>
      <w:proofErr w:type="spellStart"/>
      <w:r w:rsidR="00456EBC">
        <w:rPr>
          <w:rFonts w:ascii="Times New Roman" w:hAnsi="Times New Roman"/>
          <w:b/>
        </w:rPr>
        <w:t>edition</w:t>
      </w:r>
      <w:proofErr w:type="spellEnd"/>
    </w:p>
    <w:p w14:paraId="5AE6D0EB" w14:textId="2EE107EF" w:rsidR="00BB0061" w:rsidRPr="00E9083F" w:rsidRDefault="00BB0061" w:rsidP="00BB0061">
      <w:pPr>
        <w:widowControl w:val="0"/>
        <w:spacing w:line="320" w:lineRule="exact"/>
        <w:ind w:right="1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1. </w:t>
      </w:r>
      <w:proofErr w:type="spellStart"/>
      <w:r w:rsidRPr="0032363B">
        <w:rPr>
          <w:rFonts w:ascii="Times New Roman" w:hAnsi="Times New Roman"/>
          <w:i/>
        </w:rPr>
        <w:t>Scholia</w:t>
      </w:r>
      <w:proofErr w:type="spellEnd"/>
      <w:r w:rsidRPr="0032363B">
        <w:rPr>
          <w:rFonts w:ascii="Times New Roman" w:hAnsi="Times New Roman"/>
          <w:i/>
        </w:rPr>
        <w:t xml:space="preserve"> D in </w:t>
      </w:r>
      <w:proofErr w:type="spellStart"/>
      <w:r w:rsidRPr="0032363B">
        <w:rPr>
          <w:rFonts w:ascii="Times New Roman" w:hAnsi="Times New Roman"/>
          <w:i/>
        </w:rPr>
        <w:t>Iliadem</w:t>
      </w:r>
      <w:proofErr w:type="spellEnd"/>
      <w:r w:rsidRPr="0032363B">
        <w:rPr>
          <w:rFonts w:ascii="Times New Roman" w:hAnsi="Times New Roman"/>
        </w:rPr>
        <w:t xml:space="preserve">, </w:t>
      </w:r>
      <w:proofErr w:type="spellStart"/>
      <w:r w:rsidRPr="0032363B">
        <w:rPr>
          <w:rFonts w:ascii="Times New Roman" w:hAnsi="Times New Roman"/>
        </w:rPr>
        <w:t>edidit</w:t>
      </w:r>
      <w:proofErr w:type="spellEnd"/>
      <w:r w:rsidRPr="0032363B">
        <w:rPr>
          <w:rFonts w:ascii="Times New Roman" w:hAnsi="Times New Roman"/>
        </w:rPr>
        <w:t xml:space="preserve"> </w:t>
      </w:r>
      <w:r w:rsidRPr="0032363B">
        <w:rPr>
          <w:rFonts w:ascii="Times New Roman" w:hAnsi="Times New Roman"/>
          <w:smallCaps/>
          <w:szCs w:val="24"/>
        </w:rPr>
        <w:t>Helmut</w:t>
      </w:r>
      <w:r w:rsidRPr="0032363B">
        <w:rPr>
          <w:rFonts w:ascii="Times New Roman" w:hAnsi="Times New Roman"/>
        </w:rPr>
        <w:t xml:space="preserve"> </w:t>
      </w:r>
      <w:r w:rsidRPr="0032363B">
        <w:rPr>
          <w:rFonts w:ascii="Times New Roman" w:hAnsi="Times New Roman"/>
          <w:smallCaps/>
        </w:rPr>
        <w:t>van Thiel</w:t>
      </w:r>
      <w:r w:rsidRPr="0032363B">
        <w:rPr>
          <w:rFonts w:ascii="Times New Roman" w:hAnsi="Times New Roman"/>
        </w:rPr>
        <w:t xml:space="preserve">, </w:t>
      </w:r>
      <w:proofErr w:type="spellStart"/>
      <w:r w:rsidRPr="0032363B">
        <w:rPr>
          <w:rFonts w:ascii="Times New Roman" w:hAnsi="Times New Roman"/>
        </w:rPr>
        <w:t>adiuverunt</w:t>
      </w:r>
      <w:proofErr w:type="spellEnd"/>
      <w:r w:rsidRPr="0032363B">
        <w:rPr>
          <w:rFonts w:ascii="Times New Roman" w:hAnsi="Times New Roman"/>
        </w:rPr>
        <w:t xml:space="preserve"> </w:t>
      </w:r>
      <w:r w:rsidRPr="0032363B">
        <w:rPr>
          <w:rFonts w:ascii="Times New Roman" w:hAnsi="Times New Roman"/>
          <w:smallCaps/>
          <w:szCs w:val="24"/>
        </w:rPr>
        <w:t>Nicola</w:t>
      </w:r>
      <w:r w:rsidRPr="0032363B">
        <w:rPr>
          <w:rFonts w:ascii="Times New Roman" w:hAnsi="Times New Roman"/>
        </w:rPr>
        <w:t xml:space="preserve"> </w:t>
      </w:r>
      <w:r w:rsidRPr="0032363B">
        <w:rPr>
          <w:rFonts w:ascii="Times New Roman" w:hAnsi="Times New Roman"/>
          <w:smallCaps/>
        </w:rPr>
        <w:t>Conrad</w:t>
      </w:r>
      <w:r w:rsidRPr="0032363B">
        <w:rPr>
          <w:rFonts w:ascii="Times New Roman" w:hAnsi="Times New Roman"/>
        </w:rPr>
        <w:t xml:space="preserve"> et </w:t>
      </w:r>
      <w:r w:rsidRPr="0032363B">
        <w:rPr>
          <w:rFonts w:ascii="Times New Roman" w:hAnsi="Times New Roman"/>
          <w:smallCaps/>
          <w:szCs w:val="24"/>
        </w:rPr>
        <w:t>Stephanos</w:t>
      </w:r>
      <w:r w:rsidRPr="0032363B">
        <w:rPr>
          <w:rFonts w:ascii="Times New Roman" w:hAnsi="Times New Roman"/>
        </w:rPr>
        <w:t xml:space="preserve"> </w:t>
      </w:r>
      <w:proofErr w:type="spellStart"/>
      <w:r w:rsidRPr="0032363B">
        <w:rPr>
          <w:rFonts w:ascii="Times New Roman" w:hAnsi="Times New Roman"/>
          <w:smallCaps/>
        </w:rPr>
        <w:t>Matthaios</w:t>
      </w:r>
      <w:proofErr w:type="spellEnd"/>
      <w:r w:rsidRPr="0032363B">
        <w:rPr>
          <w:rFonts w:ascii="Times New Roman" w:hAnsi="Times New Roman"/>
        </w:rPr>
        <w:t xml:space="preserve">, </w:t>
      </w:r>
      <w:proofErr w:type="spellStart"/>
      <w:r w:rsidRPr="0032363B">
        <w:rPr>
          <w:rFonts w:ascii="Times New Roman" w:hAnsi="Times New Roman"/>
        </w:rPr>
        <w:t>Proecdosis</w:t>
      </w:r>
      <w:proofErr w:type="spellEnd"/>
      <w:r w:rsidRPr="0032363B">
        <w:rPr>
          <w:rFonts w:ascii="Times New Roman" w:hAnsi="Times New Roman"/>
        </w:rPr>
        <w:t xml:space="preserve"> 2000, </w:t>
      </w:r>
      <w:r w:rsidR="00456EBC">
        <w:rPr>
          <w:rFonts w:ascii="Times New Roman" w:hAnsi="Times New Roman"/>
        </w:rPr>
        <w:t>pp.</w:t>
      </w:r>
      <w:r w:rsidRPr="0032363B">
        <w:rPr>
          <w:rFonts w:ascii="Times New Roman" w:hAnsi="Times New Roman"/>
        </w:rPr>
        <w:t xml:space="preserve"> 593 / </w:t>
      </w:r>
      <w:r w:rsidR="00456EBC">
        <w:rPr>
          <w:rFonts w:ascii="Times New Roman" w:hAnsi="Times New Roman"/>
        </w:rPr>
        <w:t xml:space="preserve">2nd </w:t>
      </w:r>
      <w:proofErr w:type="spellStart"/>
      <w:r w:rsidR="00456EBC">
        <w:rPr>
          <w:rFonts w:ascii="Times New Roman" w:hAnsi="Times New Roman"/>
        </w:rPr>
        <w:t>edition</w:t>
      </w:r>
      <w:proofErr w:type="spellEnd"/>
      <w:r w:rsidR="00456EBC">
        <w:rPr>
          <w:rFonts w:ascii="Times New Roman" w:hAnsi="Times New Roman"/>
        </w:rPr>
        <w:t xml:space="preserve">: </w:t>
      </w:r>
      <w:proofErr w:type="spellStart"/>
      <w:r w:rsidRPr="0032363B">
        <w:rPr>
          <w:rFonts w:ascii="Times New Roman" w:hAnsi="Times New Roman"/>
          <w:i/>
          <w:lang w:val="en-US"/>
        </w:rPr>
        <w:t>Scholia</w:t>
      </w:r>
      <w:proofErr w:type="spellEnd"/>
      <w:r w:rsidRPr="0032363B">
        <w:rPr>
          <w:rFonts w:ascii="Times New Roman" w:hAnsi="Times New Roman"/>
          <w:i/>
          <w:lang w:val="en-US"/>
        </w:rPr>
        <w:t xml:space="preserve"> D in </w:t>
      </w:r>
      <w:proofErr w:type="spellStart"/>
      <w:r w:rsidRPr="0032363B">
        <w:rPr>
          <w:rFonts w:ascii="Times New Roman" w:hAnsi="Times New Roman"/>
          <w:i/>
          <w:lang w:val="en-US"/>
        </w:rPr>
        <w:t>Homeri</w:t>
      </w:r>
      <w:proofErr w:type="spellEnd"/>
      <w:r w:rsidRPr="0032363B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32363B">
        <w:rPr>
          <w:rFonts w:ascii="Times New Roman" w:hAnsi="Times New Roman"/>
          <w:i/>
          <w:lang w:val="en-US"/>
        </w:rPr>
        <w:t>Iliadem</w:t>
      </w:r>
      <w:proofErr w:type="spellEnd"/>
      <w:r w:rsidRPr="0032363B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32363B">
        <w:rPr>
          <w:rFonts w:ascii="Times New Roman" w:hAnsi="Times New Roman"/>
          <w:i/>
          <w:lang w:val="en-US"/>
        </w:rPr>
        <w:t>edita</w:t>
      </w:r>
      <w:proofErr w:type="spellEnd"/>
      <w:r w:rsidRPr="0032363B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32363B">
        <w:rPr>
          <w:rFonts w:ascii="Times New Roman" w:hAnsi="Times New Roman"/>
          <w:i/>
          <w:lang w:val="en-US"/>
        </w:rPr>
        <w:t>ab</w:t>
      </w:r>
      <w:proofErr w:type="spellEnd"/>
      <w:r w:rsidRPr="0032363B">
        <w:rPr>
          <w:rFonts w:ascii="Times New Roman" w:hAnsi="Times New Roman"/>
          <w:i/>
          <w:lang w:val="en-US"/>
        </w:rPr>
        <w:t xml:space="preserve"> </w:t>
      </w:r>
      <w:r w:rsidRPr="0032363B">
        <w:rPr>
          <w:rFonts w:ascii="Times New Roman" w:hAnsi="Times New Roman"/>
          <w:smallCaps/>
          <w:szCs w:val="24"/>
          <w:lang w:val="en-US"/>
        </w:rPr>
        <w:t>Helmut van Thiel</w:t>
      </w:r>
      <w:r w:rsidRPr="0032363B">
        <w:rPr>
          <w:rFonts w:ascii="Times New Roman" w:hAnsi="Times New Roman"/>
          <w:lang w:val="en-US"/>
        </w:rPr>
        <w:t xml:space="preserve">. </w:t>
      </w:r>
      <w:proofErr w:type="spellStart"/>
      <w:r w:rsidRPr="0032363B">
        <w:rPr>
          <w:rFonts w:ascii="Times New Roman" w:hAnsi="Times New Roman"/>
          <w:lang w:val="en-US"/>
        </w:rPr>
        <w:t>Adiuverunt</w:t>
      </w:r>
      <w:proofErr w:type="spellEnd"/>
      <w:r w:rsidRPr="0032363B">
        <w:rPr>
          <w:rFonts w:ascii="Times New Roman" w:hAnsi="Times New Roman"/>
          <w:lang w:val="en-US"/>
        </w:rPr>
        <w:t xml:space="preserve"> </w:t>
      </w:r>
      <w:r w:rsidRPr="0032363B">
        <w:rPr>
          <w:rFonts w:ascii="Times New Roman" w:hAnsi="Times New Roman"/>
          <w:smallCaps/>
          <w:szCs w:val="24"/>
          <w:lang w:val="en-US"/>
        </w:rPr>
        <w:t>Nicola Ernst</w:t>
      </w:r>
      <w:r w:rsidRPr="0032363B">
        <w:rPr>
          <w:rFonts w:ascii="Times New Roman" w:hAnsi="Times New Roman"/>
          <w:lang w:val="en-US"/>
        </w:rPr>
        <w:t xml:space="preserve"> </w:t>
      </w:r>
      <w:proofErr w:type="spellStart"/>
      <w:r w:rsidRPr="0032363B">
        <w:rPr>
          <w:rFonts w:ascii="Times New Roman" w:hAnsi="Times New Roman"/>
          <w:lang w:val="en-US"/>
        </w:rPr>
        <w:t>curis</w:t>
      </w:r>
      <w:proofErr w:type="spellEnd"/>
      <w:r w:rsidRPr="0032363B">
        <w:rPr>
          <w:rFonts w:ascii="Times New Roman" w:hAnsi="Times New Roman"/>
          <w:lang w:val="en-US"/>
        </w:rPr>
        <w:t xml:space="preserve"> </w:t>
      </w:r>
      <w:proofErr w:type="spellStart"/>
      <w:r w:rsidRPr="0032363B">
        <w:rPr>
          <w:rFonts w:ascii="Times New Roman" w:hAnsi="Times New Roman"/>
          <w:lang w:val="en-US"/>
        </w:rPr>
        <w:t>iteratis</w:t>
      </w:r>
      <w:proofErr w:type="spellEnd"/>
      <w:r w:rsidRPr="0032363B">
        <w:rPr>
          <w:rFonts w:ascii="Times New Roman" w:hAnsi="Times New Roman"/>
          <w:lang w:val="en-US"/>
        </w:rPr>
        <w:t xml:space="preserve"> </w:t>
      </w:r>
      <w:proofErr w:type="gramStart"/>
      <w:r w:rsidRPr="0032363B">
        <w:rPr>
          <w:rFonts w:ascii="Times New Roman" w:hAnsi="Times New Roman"/>
          <w:lang w:val="en-US"/>
        </w:rPr>
        <w:t>et</w:t>
      </w:r>
      <w:proofErr w:type="gramEnd"/>
      <w:r w:rsidRPr="0032363B">
        <w:rPr>
          <w:rFonts w:ascii="Times New Roman" w:hAnsi="Times New Roman"/>
          <w:lang w:val="en-US"/>
        </w:rPr>
        <w:t xml:space="preserve"> </w:t>
      </w:r>
      <w:proofErr w:type="spellStart"/>
      <w:r w:rsidRPr="0032363B">
        <w:rPr>
          <w:rFonts w:ascii="Times New Roman" w:hAnsi="Times New Roman"/>
          <w:smallCaps/>
          <w:szCs w:val="24"/>
          <w:lang w:val="en-US"/>
        </w:rPr>
        <w:t>Stephanos</w:t>
      </w:r>
      <w:proofErr w:type="spellEnd"/>
      <w:r w:rsidRPr="0032363B">
        <w:rPr>
          <w:rFonts w:ascii="Times New Roman" w:hAnsi="Times New Roman"/>
          <w:smallCaps/>
          <w:szCs w:val="24"/>
          <w:lang w:val="en-US"/>
        </w:rPr>
        <w:t xml:space="preserve"> </w:t>
      </w:r>
      <w:proofErr w:type="spellStart"/>
      <w:r w:rsidRPr="0032363B">
        <w:rPr>
          <w:rFonts w:ascii="Times New Roman" w:hAnsi="Times New Roman"/>
          <w:smallCaps/>
          <w:szCs w:val="24"/>
          <w:lang w:val="en-US"/>
        </w:rPr>
        <w:t>Matthaios</w:t>
      </w:r>
      <w:proofErr w:type="spellEnd"/>
      <w:r w:rsidRPr="0032363B">
        <w:rPr>
          <w:rFonts w:ascii="Times New Roman" w:hAnsi="Times New Roman"/>
          <w:lang w:val="en-US"/>
        </w:rPr>
        <w:t xml:space="preserve">. </w:t>
      </w:r>
      <w:proofErr w:type="spellStart"/>
      <w:r w:rsidRPr="0032363B">
        <w:rPr>
          <w:rFonts w:ascii="Times New Roman" w:hAnsi="Times New Roman"/>
          <w:lang w:val="en-US"/>
        </w:rPr>
        <w:t>Proecdosis</w:t>
      </w:r>
      <w:proofErr w:type="spellEnd"/>
      <w:r w:rsidRPr="0032363B">
        <w:rPr>
          <w:rFonts w:ascii="Times New Roman" w:hAnsi="Times New Roman"/>
          <w:lang w:val="en-US"/>
        </w:rPr>
        <w:t xml:space="preserve"> </w:t>
      </w:r>
      <w:proofErr w:type="spellStart"/>
      <w:r w:rsidRPr="0032363B">
        <w:rPr>
          <w:rFonts w:ascii="Times New Roman" w:hAnsi="Times New Roman"/>
          <w:lang w:val="en-US"/>
        </w:rPr>
        <w:t>aucta</w:t>
      </w:r>
      <w:proofErr w:type="spellEnd"/>
      <w:r w:rsidRPr="0032363B">
        <w:rPr>
          <w:rFonts w:ascii="Times New Roman" w:hAnsi="Times New Roman"/>
          <w:lang w:val="en-US"/>
        </w:rPr>
        <w:t xml:space="preserve"> </w:t>
      </w:r>
      <w:proofErr w:type="gramStart"/>
      <w:r w:rsidRPr="0032363B">
        <w:rPr>
          <w:rFonts w:ascii="Times New Roman" w:hAnsi="Times New Roman"/>
          <w:lang w:val="en-US"/>
        </w:rPr>
        <w:t>et</w:t>
      </w:r>
      <w:proofErr w:type="gramEnd"/>
      <w:r w:rsidRPr="0032363B">
        <w:rPr>
          <w:rFonts w:ascii="Times New Roman" w:hAnsi="Times New Roman"/>
          <w:lang w:val="en-US"/>
        </w:rPr>
        <w:t xml:space="preserve"> </w:t>
      </w:r>
      <w:proofErr w:type="spellStart"/>
      <w:r w:rsidRPr="0032363B">
        <w:rPr>
          <w:rFonts w:ascii="Times New Roman" w:hAnsi="Times New Roman"/>
          <w:lang w:val="en-US"/>
        </w:rPr>
        <w:t>correctior</w:t>
      </w:r>
      <w:proofErr w:type="spellEnd"/>
      <w:r w:rsidRPr="0032363B">
        <w:rPr>
          <w:rFonts w:ascii="Times New Roman" w:hAnsi="Times New Roman"/>
          <w:lang w:val="en-US"/>
        </w:rPr>
        <w:t xml:space="preserve"> 2014. </w:t>
      </w:r>
      <w:r w:rsidR="00456EBC">
        <w:rPr>
          <w:rFonts w:ascii="Times New Roman" w:hAnsi="Times New Roman"/>
        </w:rPr>
        <w:t>E-</w:t>
      </w:r>
      <w:proofErr w:type="spellStart"/>
      <w:r w:rsidR="00456EBC">
        <w:rPr>
          <w:rFonts w:ascii="Times New Roman" w:hAnsi="Times New Roman"/>
        </w:rPr>
        <w:t>publication</w:t>
      </w:r>
      <w:proofErr w:type="spellEnd"/>
      <w:r w:rsidR="00456EBC">
        <w:rPr>
          <w:rFonts w:ascii="Times New Roman" w:hAnsi="Times New Roman"/>
        </w:rPr>
        <w:t xml:space="preserve"> </w:t>
      </w:r>
      <w:proofErr w:type="spellStart"/>
      <w:r w:rsidR="00456EBC">
        <w:rPr>
          <w:rFonts w:ascii="Times New Roman" w:hAnsi="Times New Roman"/>
        </w:rPr>
        <w:t>available</w:t>
      </w:r>
      <w:proofErr w:type="spellEnd"/>
      <w:r w:rsidR="00456EBC">
        <w:rPr>
          <w:rFonts w:ascii="Times New Roman" w:hAnsi="Times New Roman"/>
        </w:rPr>
        <w:t xml:space="preserve"> </w:t>
      </w:r>
      <w:proofErr w:type="spellStart"/>
      <w:r w:rsidR="00456EBC">
        <w:rPr>
          <w:rFonts w:ascii="Times New Roman" w:hAnsi="Times New Roman"/>
        </w:rPr>
        <w:t>under</w:t>
      </w:r>
      <w:proofErr w:type="spellEnd"/>
      <w:r w:rsidR="00456EBC">
        <w:rPr>
          <w:rFonts w:ascii="Times New Roman" w:hAnsi="Times New Roman"/>
        </w:rPr>
        <w:t xml:space="preserve"> </w:t>
      </w:r>
      <w:proofErr w:type="spellStart"/>
      <w:r w:rsidR="00456EBC">
        <w:rPr>
          <w:rFonts w:ascii="Times New Roman" w:hAnsi="Times New Roman"/>
        </w:rPr>
        <w:t>the</w:t>
      </w:r>
      <w:proofErr w:type="spellEnd"/>
      <w:r w:rsidR="00456EBC">
        <w:rPr>
          <w:rFonts w:ascii="Times New Roman" w:hAnsi="Times New Roman"/>
        </w:rPr>
        <w:t xml:space="preserve"> </w:t>
      </w:r>
      <w:proofErr w:type="spellStart"/>
      <w:r w:rsidR="00456EBC">
        <w:rPr>
          <w:rFonts w:ascii="Times New Roman" w:hAnsi="Times New Roman"/>
        </w:rPr>
        <w:t>address</w:t>
      </w:r>
      <w:proofErr w:type="spellEnd"/>
      <w:r w:rsidR="00456EBC">
        <w:rPr>
          <w:rFonts w:ascii="Times New Roman" w:hAnsi="Times New Roman"/>
        </w:rPr>
        <w:t>:</w:t>
      </w:r>
      <w:r w:rsidRPr="0032363B">
        <w:rPr>
          <w:rFonts w:ascii="Times New Roman" w:hAnsi="Times New Roman"/>
        </w:rPr>
        <w:t xml:space="preserve"> kups.ub.uni-koeln.de/1810/</w:t>
      </w:r>
    </w:p>
    <w:p w14:paraId="63E9BDD5" w14:textId="77777777" w:rsidR="00BB0061" w:rsidRDefault="00BB0061" w:rsidP="00BB0061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</w:p>
    <w:p w14:paraId="5B98AB6D" w14:textId="77777777" w:rsidR="00995D13" w:rsidRDefault="00995D13" w:rsidP="00995D13">
      <w:pPr>
        <w:widowControl w:val="0"/>
        <w:spacing w:line="320" w:lineRule="exact"/>
        <w:ind w:right="18"/>
        <w:jc w:val="both"/>
        <w:rPr>
          <w:rFonts w:ascii="Times New Roman" w:hAnsi="Times New Roman"/>
        </w:rPr>
      </w:pPr>
    </w:p>
    <w:p w14:paraId="20FC7B7A" w14:textId="77777777" w:rsidR="00E7287A" w:rsidRPr="006B2E58" w:rsidRDefault="00E7287A" w:rsidP="00124DD2">
      <w:pPr>
        <w:jc w:val="both"/>
        <w:rPr>
          <w:rFonts w:ascii="Times New Roman" w:hAnsi="Times New Roman"/>
        </w:rPr>
      </w:pPr>
    </w:p>
    <w:sectPr w:rsidR="00E7287A" w:rsidRPr="006B2E58" w:rsidSect="00C10C9A">
      <w:headerReference w:type="even" r:id="rId8"/>
      <w:headerReference w:type="default" r:id="rId9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4D918" w14:textId="77777777" w:rsidR="00BB0546" w:rsidRDefault="00BB0546" w:rsidP="00C10C9A">
      <w:r>
        <w:separator/>
      </w:r>
    </w:p>
  </w:endnote>
  <w:endnote w:type="continuationSeparator" w:id="0">
    <w:p w14:paraId="3BF51938" w14:textId="77777777" w:rsidR="00BB0546" w:rsidRDefault="00BB0546" w:rsidP="00C1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ttikaU">
    <w:altName w:val="Courier New"/>
    <w:charset w:val="00"/>
    <w:family w:val="auto"/>
    <w:pitch w:val="variable"/>
    <w:sig w:usb0="00000001" w:usb1="1000E0EA" w:usb2="00000000" w:usb3="00000000" w:csb0="0000000B" w:csb1="00000000"/>
  </w:font>
  <w:font w:name="SymbolGreekII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Athena Unicode">
    <w:altName w:val="Corbel"/>
    <w:charset w:val="00"/>
    <w:family w:val="auto"/>
    <w:pitch w:val="variable"/>
    <w:sig w:usb0="00000001" w:usb1="5000E8FB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29EBF" w14:textId="77777777" w:rsidR="00BB0546" w:rsidRDefault="00BB0546" w:rsidP="00C10C9A">
      <w:r>
        <w:separator/>
      </w:r>
    </w:p>
  </w:footnote>
  <w:footnote w:type="continuationSeparator" w:id="0">
    <w:p w14:paraId="4B3B637D" w14:textId="77777777" w:rsidR="00BB0546" w:rsidRDefault="00BB0546" w:rsidP="00C1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65F25" w14:textId="77777777" w:rsidR="00487143" w:rsidRDefault="00487143" w:rsidP="00DD79A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45E7B1" w14:textId="77777777" w:rsidR="00487143" w:rsidRDefault="00487143" w:rsidP="00C10C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150B1" w14:textId="77777777" w:rsidR="00487143" w:rsidRDefault="00487143" w:rsidP="00C10C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13E"/>
    <w:multiLevelType w:val="hybridMultilevel"/>
    <w:tmpl w:val="B0FAD814"/>
    <w:lvl w:ilvl="0" w:tplc="A93425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62F2E"/>
    <w:multiLevelType w:val="hybridMultilevel"/>
    <w:tmpl w:val="A3B6FC78"/>
    <w:lvl w:ilvl="0" w:tplc="06A0782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1D16"/>
    <w:multiLevelType w:val="hybridMultilevel"/>
    <w:tmpl w:val="B2A6041E"/>
    <w:lvl w:ilvl="0" w:tplc="438C40C6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F7B91"/>
    <w:multiLevelType w:val="hybridMultilevel"/>
    <w:tmpl w:val="8F24DA08"/>
    <w:lvl w:ilvl="0" w:tplc="96B2517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41A7D"/>
    <w:multiLevelType w:val="hybridMultilevel"/>
    <w:tmpl w:val="DB747BF6"/>
    <w:lvl w:ilvl="0" w:tplc="15FCE94E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74F28"/>
    <w:multiLevelType w:val="hybridMultilevel"/>
    <w:tmpl w:val="E8DA9574"/>
    <w:lvl w:ilvl="0" w:tplc="4C2847C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F36ED"/>
    <w:multiLevelType w:val="hybridMultilevel"/>
    <w:tmpl w:val="F4145B26"/>
    <w:lvl w:ilvl="0" w:tplc="08D8B090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23983"/>
    <w:multiLevelType w:val="hybridMultilevel"/>
    <w:tmpl w:val="6950C040"/>
    <w:lvl w:ilvl="0" w:tplc="76C80F46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9028A"/>
    <w:multiLevelType w:val="hybridMultilevel"/>
    <w:tmpl w:val="7E7A90AC"/>
    <w:lvl w:ilvl="0" w:tplc="9B766B72">
      <w:numFmt w:val="bullet"/>
      <w:lvlText w:val="–"/>
      <w:lvlJc w:val="left"/>
      <w:pPr>
        <w:ind w:left="720" w:hanging="360"/>
      </w:pPr>
      <w:rPr>
        <w:rFonts w:ascii="Palatino" w:eastAsia="Times New Roman" w:hAnsi="Palatino" w:cs="M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D7C84"/>
    <w:multiLevelType w:val="hybridMultilevel"/>
    <w:tmpl w:val="FBBE41B4"/>
    <w:lvl w:ilvl="0" w:tplc="E0DC32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CE0220"/>
    <w:multiLevelType w:val="hybridMultilevel"/>
    <w:tmpl w:val="A3FEC818"/>
    <w:lvl w:ilvl="0" w:tplc="26A464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D933D6"/>
    <w:multiLevelType w:val="hybridMultilevel"/>
    <w:tmpl w:val="E49A7B76"/>
    <w:lvl w:ilvl="0" w:tplc="CFA05E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F792E"/>
    <w:multiLevelType w:val="hybridMultilevel"/>
    <w:tmpl w:val="B83EA7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A3E38"/>
    <w:multiLevelType w:val="hybridMultilevel"/>
    <w:tmpl w:val="102E3B8A"/>
    <w:lvl w:ilvl="0" w:tplc="DF7E9F06">
      <w:numFmt w:val="bullet"/>
      <w:lvlText w:val="–"/>
      <w:lvlJc w:val="left"/>
      <w:pPr>
        <w:ind w:left="720" w:hanging="360"/>
      </w:pPr>
      <w:rPr>
        <w:rFonts w:ascii="Palatino" w:eastAsia="Times New Roman" w:hAnsi="Palatino" w:cs="M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F4392"/>
    <w:multiLevelType w:val="hybridMultilevel"/>
    <w:tmpl w:val="70CA550C"/>
    <w:lvl w:ilvl="0" w:tplc="F9161E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C1C06"/>
    <w:multiLevelType w:val="hybridMultilevel"/>
    <w:tmpl w:val="555C07BE"/>
    <w:lvl w:ilvl="0" w:tplc="2F3434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BB7200"/>
    <w:multiLevelType w:val="hybridMultilevel"/>
    <w:tmpl w:val="0248DEAA"/>
    <w:lvl w:ilvl="0" w:tplc="9FB43D74">
      <w:numFmt w:val="bullet"/>
      <w:lvlText w:val="–"/>
      <w:lvlJc w:val="left"/>
      <w:pPr>
        <w:ind w:left="720" w:hanging="360"/>
      </w:pPr>
      <w:rPr>
        <w:rFonts w:ascii="Palatino" w:eastAsia="Times New Roman" w:hAnsi="Palatino" w:cs="M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B5626"/>
    <w:multiLevelType w:val="hybridMultilevel"/>
    <w:tmpl w:val="89DE84F4"/>
    <w:lvl w:ilvl="0" w:tplc="CDE0502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446F12"/>
    <w:multiLevelType w:val="hybridMultilevel"/>
    <w:tmpl w:val="A418D2A2"/>
    <w:lvl w:ilvl="0" w:tplc="236893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3076D4"/>
    <w:multiLevelType w:val="hybridMultilevel"/>
    <w:tmpl w:val="9AB21E06"/>
    <w:lvl w:ilvl="0" w:tplc="3CA26384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526873"/>
    <w:multiLevelType w:val="hybridMultilevel"/>
    <w:tmpl w:val="F7AC0354"/>
    <w:lvl w:ilvl="0" w:tplc="913C5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965D2"/>
    <w:multiLevelType w:val="hybridMultilevel"/>
    <w:tmpl w:val="D868CC30"/>
    <w:lvl w:ilvl="0" w:tplc="486CF396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19"/>
  </w:num>
  <w:num w:numId="9">
    <w:abstractNumId w:val="2"/>
  </w:num>
  <w:num w:numId="10">
    <w:abstractNumId w:val="17"/>
  </w:num>
  <w:num w:numId="11">
    <w:abstractNumId w:val="14"/>
  </w:num>
  <w:num w:numId="12">
    <w:abstractNumId w:val="21"/>
  </w:num>
  <w:num w:numId="13">
    <w:abstractNumId w:val="3"/>
  </w:num>
  <w:num w:numId="14">
    <w:abstractNumId w:val="5"/>
  </w:num>
  <w:num w:numId="15">
    <w:abstractNumId w:val="11"/>
  </w:num>
  <w:num w:numId="16">
    <w:abstractNumId w:val="13"/>
  </w:num>
  <w:num w:numId="17">
    <w:abstractNumId w:val="16"/>
  </w:num>
  <w:num w:numId="18">
    <w:abstractNumId w:val="8"/>
  </w:num>
  <w:num w:numId="19">
    <w:abstractNumId w:val="1"/>
  </w:num>
  <w:num w:numId="20">
    <w:abstractNumId w:val="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32"/>
    <w:rsid w:val="00000AE5"/>
    <w:rsid w:val="00006D42"/>
    <w:rsid w:val="00007DD6"/>
    <w:rsid w:val="00010B89"/>
    <w:rsid w:val="00011731"/>
    <w:rsid w:val="00011DFD"/>
    <w:rsid w:val="00013520"/>
    <w:rsid w:val="00014CBD"/>
    <w:rsid w:val="00015570"/>
    <w:rsid w:val="00016624"/>
    <w:rsid w:val="00017408"/>
    <w:rsid w:val="00017B1D"/>
    <w:rsid w:val="0002376F"/>
    <w:rsid w:val="000239B6"/>
    <w:rsid w:val="00023AFE"/>
    <w:rsid w:val="00023F19"/>
    <w:rsid w:val="00032C6D"/>
    <w:rsid w:val="000343F7"/>
    <w:rsid w:val="00040F49"/>
    <w:rsid w:val="00041D52"/>
    <w:rsid w:val="00044DFB"/>
    <w:rsid w:val="00046504"/>
    <w:rsid w:val="00053AAC"/>
    <w:rsid w:val="00055066"/>
    <w:rsid w:val="00062F2E"/>
    <w:rsid w:val="00063788"/>
    <w:rsid w:val="000813D0"/>
    <w:rsid w:val="0008184B"/>
    <w:rsid w:val="00084007"/>
    <w:rsid w:val="00086940"/>
    <w:rsid w:val="00087A99"/>
    <w:rsid w:val="00087C52"/>
    <w:rsid w:val="00094E77"/>
    <w:rsid w:val="000955A4"/>
    <w:rsid w:val="000A1B03"/>
    <w:rsid w:val="000A21D3"/>
    <w:rsid w:val="000A48F4"/>
    <w:rsid w:val="000A5FBD"/>
    <w:rsid w:val="000B347F"/>
    <w:rsid w:val="000B50BA"/>
    <w:rsid w:val="000C08A2"/>
    <w:rsid w:val="000C327F"/>
    <w:rsid w:val="000C6981"/>
    <w:rsid w:val="000D0B53"/>
    <w:rsid w:val="000D192F"/>
    <w:rsid w:val="000E1917"/>
    <w:rsid w:val="000E3E44"/>
    <w:rsid w:val="000F4F0D"/>
    <w:rsid w:val="000F5D77"/>
    <w:rsid w:val="00105776"/>
    <w:rsid w:val="001109A7"/>
    <w:rsid w:val="00111D42"/>
    <w:rsid w:val="00116957"/>
    <w:rsid w:val="00124DD2"/>
    <w:rsid w:val="001314D9"/>
    <w:rsid w:val="001350F3"/>
    <w:rsid w:val="0013666B"/>
    <w:rsid w:val="00140F3B"/>
    <w:rsid w:val="001421AD"/>
    <w:rsid w:val="00142B53"/>
    <w:rsid w:val="00150ED9"/>
    <w:rsid w:val="001522D5"/>
    <w:rsid w:val="001570E4"/>
    <w:rsid w:val="00162DC5"/>
    <w:rsid w:val="001638D1"/>
    <w:rsid w:val="00166F27"/>
    <w:rsid w:val="00166F2D"/>
    <w:rsid w:val="00173E5D"/>
    <w:rsid w:val="00176FEF"/>
    <w:rsid w:val="001777D1"/>
    <w:rsid w:val="00185E3B"/>
    <w:rsid w:val="00186720"/>
    <w:rsid w:val="00187EBF"/>
    <w:rsid w:val="001900FF"/>
    <w:rsid w:val="00191A33"/>
    <w:rsid w:val="00191E63"/>
    <w:rsid w:val="0019227D"/>
    <w:rsid w:val="00195593"/>
    <w:rsid w:val="00196ECB"/>
    <w:rsid w:val="001A0E26"/>
    <w:rsid w:val="001A432A"/>
    <w:rsid w:val="001A688C"/>
    <w:rsid w:val="001B6373"/>
    <w:rsid w:val="001B7892"/>
    <w:rsid w:val="001C1991"/>
    <w:rsid w:val="001C4E30"/>
    <w:rsid w:val="001C66BE"/>
    <w:rsid w:val="001D5E36"/>
    <w:rsid w:val="001E2015"/>
    <w:rsid w:val="001E3E44"/>
    <w:rsid w:val="001E4B36"/>
    <w:rsid w:val="001F1FB5"/>
    <w:rsid w:val="001F2E5D"/>
    <w:rsid w:val="001F6D08"/>
    <w:rsid w:val="001F74F5"/>
    <w:rsid w:val="00203DEC"/>
    <w:rsid w:val="00203F25"/>
    <w:rsid w:val="00207AD4"/>
    <w:rsid w:val="002101FB"/>
    <w:rsid w:val="00215F6B"/>
    <w:rsid w:val="00216049"/>
    <w:rsid w:val="0021680C"/>
    <w:rsid w:val="00220635"/>
    <w:rsid w:val="00222D3C"/>
    <w:rsid w:val="002232AB"/>
    <w:rsid w:val="00234AEE"/>
    <w:rsid w:val="00234BC8"/>
    <w:rsid w:val="0023662A"/>
    <w:rsid w:val="002454C7"/>
    <w:rsid w:val="00246D7A"/>
    <w:rsid w:val="002537D2"/>
    <w:rsid w:val="00264A9E"/>
    <w:rsid w:val="00264C3B"/>
    <w:rsid w:val="002663B6"/>
    <w:rsid w:val="0026646A"/>
    <w:rsid w:val="00267238"/>
    <w:rsid w:val="002712E5"/>
    <w:rsid w:val="00271504"/>
    <w:rsid w:val="00271566"/>
    <w:rsid w:val="00271BA3"/>
    <w:rsid w:val="0027464D"/>
    <w:rsid w:val="00285503"/>
    <w:rsid w:val="00286F22"/>
    <w:rsid w:val="0029006C"/>
    <w:rsid w:val="00295E47"/>
    <w:rsid w:val="00297496"/>
    <w:rsid w:val="00297D6C"/>
    <w:rsid w:val="00297D9B"/>
    <w:rsid w:val="002A0243"/>
    <w:rsid w:val="002A5E68"/>
    <w:rsid w:val="002A6255"/>
    <w:rsid w:val="002A6730"/>
    <w:rsid w:val="002A77FC"/>
    <w:rsid w:val="002B1CD4"/>
    <w:rsid w:val="002C1A62"/>
    <w:rsid w:val="002D02A0"/>
    <w:rsid w:val="002D2D54"/>
    <w:rsid w:val="002D47BE"/>
    <w:rsid w:val="002D77B9"/>
    <w:rsid w:val="002E739E"/>
    <w:rsid w:val="002F3A0C"/>
    <w:rsid w:val="002F4A8F"/>
    <w:rsid w:val="00303C3A"/>
    <w:rsid w:val="00307A37"/>
    <w:rsid w:val="00314197"/>
    <w:rsid w:val="00314A48"/>
    <w:rsid w:val="00322818"/>
    <w:rsid w:val="0032363B"/>
    <w:rsid w:val="00324C83"/>
    <w:rsid w:val="00327882"/>
    <w:rsid w:val="003301A3"/>
    <w:rsid w:val="003322CA"/>
    <w:rsid w:val="003347AF"/>
    <w:rsid w:val="003413FA"/>
    <w:rsid w:val="003428CB"/>
    <w:rsid w:val="00351E97"/>
    <w:rsid w:val="0035286B"/>
    <w:rsid w:val="003561D2"/>
    <w:rsid w:val="003600A9"/>
    <w:rsid w:val="00362FF3"/>
    <w:rsid w:val="00363791"/>
    <w:rsid w:val="00366B2D"/>
    <w:rsid w:val="00366B59"/>
    <w:rsid w:val="00377F72"/>
    <w:rsid w:val="00385E9A"/>
    <w:rsid w:val="00386437"/>
    <w:rsid w:val="00391E58"/>
    <w:rsid w:val="003931CD"/>
    <w:rsid w:val="003950CD"/>
    <w:rsid w:val="00397DB5"/>
    <w:rsid w:val="003A6625"/>
    <w:rsid w:val="003A6679"/>
    <w:rsid w:val="003B1A47"/>
    <w:rsid w:val="003C05BA"/>
    <w:rsid w:val="003C3F32"/>
    <w:rsid w:val="003C5CA9"/>
    <w:rsid w:val="003D09F2"/>
    <w:rsid w:val="003D1E5C"/>
    <w:rsid w:val="003D508E"/>
    <w:rsid w:val="003D5452"/>
    <w:rsid w:val="003E012F"/>
    <w:rsid w:val="003E01BF"/>
    <w:rsid w:val="003E5B19"/>
    <w:rsid w:val="003F179D"/>
    <w:rsid w:val="0040409F"/>
    <w:rsid w:val="004050EF"/>
    <w:rsid w:val="0040605F"/>
    <w:rsid w:val="00410475"/>
    <w:rsid w:val="00413685"/>
    <w:rsid w:val="004147A2"/>
    <w:rsid w:val="004149DA"/>
    <w:rsid w:val="00414F44"/>
    <w:rsid w:val="00415F15"/>
    <w:rsid w:val="004203CC"/>
    <w:rsid w:val="004212EC"/>
    <w:rsid w:val="00422372"/>
    <w:rsid w:val="0042383B"/>
    <w:rsid w:val="0043076A"/>
    <w:rsid w:val="00432713"/>
    <w:rsid w:val="00436D5D"/>
    <w:rsid w:val="004409A1"/>
    <w:rsid w:val="00445841"/>
    <w:rsid w:val="0045527F"/>
    <w:rsid w:val="00456AC6"/>
    <w:rsid w:val="00456EBC"/>
    <w:rsid w:val="00457584"/>
    <w:rsid w:val="00457AD8"/>
    <w:rsid w:val="00457CF2"/>
    <w:rsid w:val="00461E34"/>
    <w:rsid w:val="004657F0"/>
    <w:rsid w:val="00475A8B"/>
    <w:rsid w:val="004858D2"/>
    <w:rsid w:val="00487143"/>
    <w:rsid w:val="00492998"/>
    <w:rsid w:val="00492F4D"/>
    <w:rsid w:val="004A3C64"/>
    <w:rsid w:val="004C0E65"/>
    <w:rsid w:val="004C591F"/>
    <w:rsid w:val="004D044B"/>
    <w:rsid w:val="004D0B27"/>
    <w:rsid w:val="004D0F2E"/>
    <w:rsid w:val="004D17A5"/>
    <w:rsid w:val="004D27A8"/>
    <w:rsid w:val="004D348D"/>
    <w:rsid w:val="004D7FC1"/>
    <w:rsid w:val="004E41B1"/>
    <w:rsid w:val="004E58F6"/>
    <w:rsid w:val="004E7601"/>
    <w:rsid w:val="004F0D28"/>
    <w:rsid w:val="004F22D0"/>
    <w:rsid w:val="004F49EB"/>
    <w:rsid w:val="004F7961"/>
    <w:rsid w:val="004F7D0E"/>
    <w:rsid w:val="005026CE"/>
    <w:rsid w:val="00502FD7"/>
    <w:rsid w:val="00503BE4"/>
    <w:rsid w:val="00503D0E"/>
    <w:rsid w:val="005043E5"/>
    <w:rsid w:val="00504E8F"/>
    <w:rsid w:val="00507886"/>
    <w:rsid w:val="00512D88"/>
    <w:rsid w:val="00521318"/>
    <w:rsid w:val="0052625E"/>
    <w:rsid w:val="00526D7E"/>
    <w:rsid w:val="00535F98"/>
    <w:rsid w:val="00544EB5"/>
    <w:rsid w:val="00551470"/>
    <w:rsid w:val="00551D3F"/>
    <w:rsid w:val="00553192"/>
    <w:rsid w:val="0055446C"/>
    <w:rsid w:val="00563B3D"/>
    <w:rsid w:val="00565D29"/>
    <w:rsid w:val="005723C6"/>
    <w:rsid w:val="00573D16"/>
    <w:rsid w:val="005751E4"/>
    <w:rsid w:val="0058192B"/>
    <w:rsid w:val="00584F66"/>
    <w:rsid w:val="00586A40"/>
    <w:rsid w:val="005877F3"/>
    <w:rsid w:val="005A059B"/>
    <w:rsid w:val="005A11BB"/>
    <w:rsid w:val="005A1916"/>
    <w:rsid w:val="005A1D8C"/>
    <w:rsid w:val="005A3131"/>
    <w:rsid w:val="005A6478"/>
    <w:rsid w:val="005A779A"/>
    <w:rsid w:val="005B28C7"/>
    <w:rsid w:val="005B39D9"/>
    <w:rsid w:val="005B4E3E"/>
    <w:rsid w:val="005C55AA"/>
    <w:rsid w:val="005C78AA"/>
    <w:rsid w:val="005D4E1A"/>
    <w:rsid w:val="005E2E83"/>
    <w:rsid w:val="005F5543"/>
    <w:rsid w:val="00600C58"/>
    <w:rsid w:val="00604CC3"/>
    <w:rsid w:val="006061DB"/>
    <w:rsid w:val="006064E1"/>
    <w:rsid w:val="0061342F"/>
    <w:rsid w:val="00614EA8"/>
    <w:rsid w:val="00620CB7"/>
    <w:rsid w:val="006211EE"/>
    <w:rsid w:val="00621E37"/>
    <w:rsid w:val="006225CA"/>
    <w:rsid w:val="006225EF"/>
    <w:rsid w:val="00623B0B"/>
    <w:rsid w:val="00633777"/>
    <w:rsid w:val="00634BB3"/>
    <w:rsid w:val="0063556F"/>
    <w:rsid w:val="00636059"/>
    <w:rsid w:val="00644D1B"/>
    <w:rsid w:val="006454C7"/>
    <w:rsid w:val="0065189A"/>
    <w:rsid w:val="00654FCE"/>
    <w:rsid w:val="00662390"/>
    <w:rsid w:val="006626AF"/>
    <w:rsid w:val="00667D5E"/>
    <w:rsid w:val="00673C18"/>
    <w:rsid w:val="00680FE2"/>
    <w:rsid w:val="0068471F"/>
    <w:rsid w:val="00684A3A"/>
    <w:rsid w:val="00695702"/>
    <w:rsid w:val="00696D1C"/>
    <w:rsid w:val="006A0138"/>
    <w:rsid w:val="006A79D6"/>
    <w:rsid w:val="006B13F5"/>
    <w:rsid w:val="006B2E58"/>
    <w:rsid w:val="006B3FC0"/>
    <w:rsid w:val="006B6255"/>
    <w:rsid w:val="006C0B8E"/>
    <w:rsid w:val="006C3576"/>
    <w:rsid w:val="006C6771"/>
    <w:rsid w:val="006C6FAB"/>
    <w:rsid w:val="006D0980"/>
    <w:rsid w:val="006D3FA6"/>
    <w:rsid w:val="006D58E8"/>
    <w:rsid w:val="006D6710"/>
    <w:rsid w:val="006D76A9"/>
    <w:rsid w:val="006E1F8D"/>
    <w:rsid w:val="006E250D"/>
    <w:rsid w:val="006E2CD4"/>
    <w:rsid w:val="006E5FCA"/>
    <w:rsid w:val="006F0E7A"/>
    <w:rsid w:val="006F6272"/>
    <w:rsid w:val="006F6CEC"/>
    <w:rsid w:val="00706E24"/>
    <w:rsid w:val="007157DF"/>
    <w:rsid w:val="00715C73"/>
    <w:rsid w:val="0072415F"/>
    <w:rsid w:val="007242E5"/>
    <w:rsid w:val="00725C60"/>
    <w:rsid w:val="00726F6C"/>
    <w:rsid w:val="00735148"/>
    <w:rsid w:val="00742412"/>
    <w:rsid w:val="00742555"/>
    <w:rsid w:val="00743509"/>
    <w:rsid w:val="00744E0C"/>
    <w:rsid w:val="00752607"/>
    <w:rsid w:val="0075400B"/>
    <w:rsid w:val="0076035C"/>
    <w:rsid w:val="0076092F"/>
    <w:rsid w:val="00760D22"/>
    <w:rsid w:val="00765BD4"/>
    <w:rsid w:val="007676BA"/>
    <w:rsid w:val="007778B8"/>
    <w:rsid w:val="007779F1"/>
    <w:rsid w:val="007865BA"/>
    <w:rsid w:val="00787A29"/>
    <w:rsid w:val="00790B5D"/>
    <w:rsid w:val="0079105F"/>
    <w:rsid w:val="007916C5"/>
    <w:rsid w:val="007917D3"/>
    <w:rsid w:val="00792313"/>
    <w:rsid w:val="00793B31"/>
    <w:rsid w:val="0079584C"/>
    <w:rsid w:val="007A5603"/>
    <w:rsid w:val="007B1AEF"/>
    <w:rsid w:val="007C1795"/>
    <w:rsid w:val="007C1B52"/>
    <w:rsid w:val="007C38EA"/>
    <w:rsid w:val="007D206A"/>
    <w:rsid w:val="007D333D"/>
    <w:rsid w:val="007D6B42"/>
    <w:rsid w:val="007E1E6D"/>
    <w:rsid w:val="007E538C"/>
    <w:rsid w:val="007E6E63"/>
    <w:rsid w:val="007E74B3"/>
    <w:rsid w:val="007F18FA"/>
    <w:rsid w:val="007F6A77"/>
    <w:rsid w:val="008007AF"/>
    <w:rsid w:val="00803242"/>
    <w:rsid w:val="00803B09"/>
    <w:rsid w:val="00804087"/>
    <w:rsid w:val="008043C4"/>
    <w:rsid w:val="00806D9B"/>
    <w:rsid w:val="00813177"/>
    <w:rsid w:val="00814C26"/>
    <w:rsid w:val="00823A32"/>
    <w:rsid w:val="0082688E"/>
    <w:rsid w:val="00827FCE"/>
    <w:rsid w:val="0083051A"/>
    <w:rsid w:val="00831276"/>
    <w:rsid w:val="00832B0F"/>
    <w:rsid w:val="00832FD0"/>
    <w:rsid w:val="008379F0"/>
    <w:rsid w:val="00840297"/>
    <w:rsid w:val="008418EE"/>
    <w:rsid w:val="00842FC1"/>
    <w:rsid w:val="00846F89"/>
    <w:rsid w:val="00853958"/>
    <w:rsid w:val="008551F8"/>
    <w:rsid w:val="008620A6"/>
    <w:rsid w:val="008628DE"/>
    <w:rsid w:val="00863345"/>
    <w:rsid w:val="0086443E"/>
    <w:rsid w:val="00864C25"/>
    <w:rsid w:val="00867D78"/>
    <w:rsid w:val="0087075D"/>
    <w:rsid w:val="00871B2B"/>
    <w:rsid w:val="00874771"/>
    <w:rsid w:val="00874B29"/>
    <w:rsid w:val="008764BA"/>
    <w:rsid w:val="0088069C"/>
    <w:rsid w:val="00881C67"/>
    <w:rsid w:val="00882183"/>
    <w:rsid w:val="00884891"/>
    <w:rsid w:val="008848C5"/>
    <w:rsid w:val="008854E0"/>
    <w:rsid w:val="00886CFF"/>
    <w:rsid w:val="00891B41"/>
    <w:rsid w:val="008933D2"/>
    <w:rsid w:val="008948E3"/>
    <w:rsid w:val="00896415"/>
    <w:rsid w:val="008A3ADF"/>
    <w:rsid w:val="008A55F1"/>
    <w:rsid w:val="008A78FD"/>
    <w:rsid w:val="008B7387"/>
    <w:rsid w:val="008C172F"/>
    <w:rsid w:val="008C3252"/>
    <w:rsid w:val="008D25D6"/>
    <w:rsid w:val="008D2EC9"/>
    <w:rsid w:val="008D2FAC"/>
    <w:rsid w:val="008D48FD"/>
    <w:rsid w:val="008E5756"/>
    <w:rsid w:val="008E5A14"/>
    <w:rsid w:val="008F21ED"/>
    <w:rsid w:val="008F2C11"/>
    <w:rsid w:val="008F2EBD"/>
    <w:rsid w:val="008F3279"/>
    <w:rsid w:val="00903B67"/>
    <w:rsid w:val="00903B99"/>
    <w:rsid w:val="00903ED7"/>
    <w:rsid w:val="00905875"/>
    <w:rsid w:val="009119F8"/>
    <w:rsid w:val="00912C23"/>
    <w:rsid w:val="00913D48"/>
    <w:rsid w:val="009141F1"/>
    <w:rsid w:val="009148C9"/>
    <w:rsid w:val="00916D7F"/>
    <w:rsid w:val="00917DF7"/>
    <w:rsid w:val="0092740A"/>
    <w:rsid w:val="00930923"/>
    <w:rsid w:val="00931042"/>
    <w:rsid w:val="00934E00"/>
    <w:rsid w:val="009359BB"/>
    <w:rsid w:val="00940F23"/>
    <w:rsid w:val="00943CDE"/>
    <w:rsid w:val="009448DE"/>
    <w:rsid w:val="009465B7"/>
    <w:rsid w:val="0095615F"/>
    <w:rsid w:val="00957259"/>
    <w:rsid w:val="0097141B"/>
    <w:rsid w:val="0097618F"/>
    <w:rsid w:val="00976706"/>
    <w:rsid w:val="0098035A"/>
    <w:rsid w:val="0098409B"/>
    <w:rsid w:val="00990C57"/>
    <w:rsid w:val="00994BF5"/>
    <w:rsid w:val="00995D13"/>
    <w:rsid w:val="00996603"/>
    <w:rsid w:val="009A19BD"/>
    <w:rsid w:val="009A26B7"/>
    <w:rsid w:val="009A4529"/>
    <w:rsid w:val="009A6EBF"/>
    <w:rsid w:val="009B49BF"/>
    <w:rsid w:val="009B76A8"/>
    <w:rsid w:val="009C02E5"/>
    <w:rsid w:val="009E0632"/>
    <w:rsid w:val="009E62BE"/>
    <w:rsid w:val="009E76A1"/>
    <w:rsid w:val="009F3BA7"/>
    <w:rsid w:val="00A00D77"/>
    <w:rsid w:val="00A07FB4"/>
    <w:rsid w:val="00A07FC0"/>
    <w:rsid w:val="00A12694"/>
    <w:rsid w:val="00A14472"/>
    <w:rsid w:val="00A15C82"/>
    <w:rsid w:val="00A1621C"/>
    <w:rsid w:val="00A165E7"/>
    <w:rsid w:val="00A17E80"/>
    <w:rsid w:val="00A209D9"/>
    <w:rsid w:val="00A22B22"/>
    <w:rsid w:val="00A25414"/>
    <w:rsid w:val="00A27E23"/>
    <w:rsid w:val="00A4173F"/>
    <w:rsid w:val="00A4703B"/>
    <w:rsid w:val="00A54172"/>
    <w:rsid w:val="00A6161D"/>
    <w:rsid w:val="00A619C7"/>
    <w:rsid w:val="00A66128"/>
    <w:rsid w:val="00A70A29"/>
    <w:rsid w:val="00A7323F"/>
    <w:rsid w:val="00A73327"/>
    <w:rsid w:val="00A803EA"/>
    <w:rsid w:val="00A825C6"/>
    <w:rsid w:val="00A90333"/>
    <w:rsid w:val="00A91E24"/>
    <w:rsid w:val="00A94634"/>
    <w:rsid w:val="00A968B4"/>
    <w:rsid w:val="00AA38F1"/>
    <w:rsid w:val="00AA7E7C"/>
    <w:rsid w:val="00AC1490"/>
    <w:rsid w:val="00AC4285"/>
    <w:rsid w:val="00AC5C5A"/>
    <w:rsid w:val="00AD0FC7"/>
    <w:rsid w:val="00AD24F0"/>
    <w:rsid w:val="00AD29CF"/>
    <w:rsid w:val="00AD68E8"/>
    <w:rsid w:val="00AE5169"/>
    <w:rsid w:val="00AE75DF"/>
    <w:rsid w:val="00AE7D70"/>
    <w:rsid w:val="00AF5484"/>
    <w:rsid w:val="00B01017"/>
    <w:rsid w:val="00B01E16"/>
    <w:rsid w:val="00B03E96"/>
    <w:rsid w:val="00B06203"/>
    <w:rsid w:val="00B06FD9"/>
    <w:rsid w:val="00B11868"/>
    <w:rsid w:val="00B12613"/>
    <w:rsid w:val="00B20D56"/>
    <w:rsid w:val="00B215D2"/>
    <w:rsid w:val="00B244FE"/>
    <w:rsid w:val="00B2596D"/>
    <w:rsid w:val="00B3047D"/>
    <w:rsid w:val="00B3062C"/>
    <w:rsid w:val="00B344A6"/>
    <w:rsid w:val="00B353A7"/>
    <w:rsid w:val="00B35ED1"/>
    <w:rsid w:val="00B4004F"/>
    <w:rsid w:val="00B40EDC"/>
    <w:rsid w:val="00B4318B"/>
    <w:rsid w:val="00B4788B"/>
    <w:rsid w:val="00B51F8E"/>
    <w:rsid w:val="00B53CF1"/>
    <w:rsid w:val="00B5725C"/>
    <w:rsid w:val="00B60C5A"/>
    <w:rsid w:val="00B63215"/>
    <w:rsid w:val="00B63CC2"/>
    <w:rsid w:val="00B65116"/>
    <w:rsid w:val="00B67AFC"/>
    <w:rsid w:val="00B70554"/>
    <w:rsid w:val="00B7181B"/>
    <w:rsid w:val="00B72E5A"/>
    <w:rsid w:val="00B74CE3"/>
    <w:rsid w:val="00B827E6"/>
    <w:rsid w:val="00B84432"/>
    <w:rsid w:val="00B85839"/>
    <w:rsid w:val="00B865BE"/>
    <w:rsid w:val="00B92181"/>
    <w:rsid w:val="00BA1404"/>
    <w:rsid w:val="00BA419F"/>
    <w:rsid w:val="00BA6830"/>
    <w:rsid w:val="00BB0061"/>
    <w:rsid w:val="00BB0546"/>
    <w:rsid w:val="00BB17AB"/>
    <w:rsid w:val="00BB1FB7"/>
    <w:rsid w:val="00BB6482"/>
    <w:rsid w:val="00BC1E66"/>
    <w:rsid w:val="00BC3147"/>
    <w:rsid w:val="00BC7810"/>
    <w:rsid w:val="00BC79B3"/>
    <w:rsid w:val="00BD2DA1"/>
    <w:rsid w:val="00BD49C7"/>
    <w:rsid w:val="00BD5666"/>
    <w:rsid w:val="00BD5B61"/>
    <w:rsid w:val="00BE26D8"/>
    <w:rsid w:val="00BE78B1"/>
    <w:rsid w:val="00BF5639"/>
    <w:rsid w:val="00C01C21"/>
    <w:rsid w:val="00C03F34"/>
    <w:rsid w:val="00C070C5"/>
    <w:rsid w:val="00C10C9A"/>
    <w:rsid w:val="00C11D36"/>
    <w:rsid w:val="00C12EE1"/>
    <w:rsid w:val="00C1431F"/>
    <w:rsid w:val="00C20A0D"/>
    <w:rsid w:val="00C2173D"/>
    <w:rsid w:val="00C23486"/>
    <w:rsid w:val="00C24983"/>
    <w:rsid w:val="00C27476"/>
    <w:rsid w:val="00C30658"/>
    <w:rsid w:val="00C3440F"/>
    <w:rsid w:val="00C34A37"/>
    <w:rsid w:val="00C34D06"/>
    <w:rsid w:val="00C363EC"/>
    <w:rsid w:val="00C36839"/>
    <w:rsid w:val="00C51342"/>
    <w:rsid w:val="00C563AA"/>
    <w:rsid w:val="00C57D05"/>
    <w:rsid w:val="00C6012E"/>
    <w:rsid w:val="00C616B1"/>
    <w:rsid w:val="00C61D10"/>
    <w:rsid w:val="00C67CA0"/>
    <w:rsid w:val="00C7058E"/>
    <w:rsid w:val="00C723AD"/>
    <w:rsid w:val="00C74187"/>
    <w:rsid w:val="00C75D21"/>
    <w:rsid w:val="00C76B86"/>
    <w:rsid w:val="00C80D22"/>
    <w:rsid w:val="00C81762"/>
    <w:rsid w:val="00C84BB3"/>
    <w:rsid w:val="00C84D95"/>
    <w:rsid w:val="00C85C32"/>
    <w:rsid w:val="00C87711"/>
    <w:rsid w:val="00CA1064"/>
    <w:rsid w:val="00CA4355"/>
    <w:rsid w:val="00CB380C"/>
    <w:rsid w:val="00CB558C"/>
    <w:rsid w:val="00CC1730"/>
    <w:rsid w:val="00CC195A"/>
    <w:rsid w:val="00CC268E"/>
    <w:rsid w:val="00CC6BB1"/>
    <w:rsid w:val="00CD0B56"/>
    <w:rsid w:val="00CD48C5"/>
    <w:rsid w:val="00CD4D6D"/>
    <w:rsid w:val="00CD5FF1"/>
    <w:rsid w:val="00CD6B9F"/>
    <w:rsid w:val="00CD75CC"/>
    <w:rsid w:val="00CE02EE"/>
    <w:rsid w:val="00CE591E"/>
    <w:rsid w:val="00CE5E3F"/>
    <w:rsid w:val="00CF3FEE"/>
    <w:rsid w:val="00CF6724"/>
    <w:rsid w:val="00D03A4C"/>
    <w:rsid w:val="00D10B5D"/>
    <w:rsid w:val="00D1194E"/>
    <w:rsid w:val="00D15006"/>
    <w:rsid w:val="00D1703A"/>
    <w:rsid w:val="00D17320"/>
    <w:rsid w:val="00D2060F"/>
    <w:rsid w:val="00D221CD"/>
    <w:rsid w:val="00D22344"/>
    <w:rsid w:val="00D23E40"/>
    <w:rsid w:val="00D25C68"/>
    <w:rsid w:val="00D31607"/>
    <w:rsid w:val="00D3381C"/>
    <w:rsid w:val="00D3454D"/>
    <w:rsid w:val="00D36298"/>
    <w:rsid w:val="00D378F1"/>
    <w:rsid w:val="00D41CEA"/>
    <w:rsid w:val="00D42CE0"/>
    <w:rsid w:val="00D43683"/>
    <w:rsid w:val="00D47BA2"/>
    <w:rsid w:val="00D5302B"/>
    <w:rsid w:val="00D717C7"/>
    <w:rsid w:val="00D80010"/>
    <w:rsid w:val="00D80D78"/>
    <w:rsid w:val="00D864F5"/>
    <w:rsid w:val="00DB0AC7"/>
    <w:rsid w:val="00DB1010"/>
    <w:rsid w:val="00DB3064"/>
    <w:rsid w:val="00DB5C6D"/>
    <w:rsid w:val="00DB6775"/>
    <w:rsid w:val="00DC256C"/>
    <w:rsid w:val="00DC4799"/>
    <w:rsid w:val="00DD1A69"/>
    <w:rsid w:val="00DD5537"/>
    <w:rsid w:val="00DD5B0C"/>
    <w:rsid w:val="00DD79AB"/>
    <w:rsid w:val="00DE2AD2"/>
    <w:rsid w:val="00DE3B65"/>
    <w:rsid w:val="00DE3E8A"/>
    <w:rsid w:val="00DE5753"/>
    <w:rsid w:val="00DF3742"/>
    <w:rsid w:val="00E15C56"/>
    <w:rsid w:val="00E17333"/>
    <w:rsid w:val="00E20146"/>
    <w:rsid w:val="00E256A8"/>
    <w:rsid w:val="00E258E7"/>
    <w:rsid w:val="00E27B5D"/>
    <w:rsid w:val="00E31F89"/>
    <w:rsid w:val="00E33F76"/>
    <w:rsid w:val="00E345E0"/>
    <w:rsid w:val="00E40095"/>
    <w:rsid w:val="00E40526"/>
    <w:rsid w:val="00E42E92"/>
    <w:rsid w:val="00E5017A"/>
    <w:rsid w:val="00E53B80"/>
    <w:rsid w:val="00E57631"/>
    <w:rsid w:val="00E62A45"/>
    <w:rsid w:val="00E70678"/>
    <w:rsid w:val="00E7287A"/>
    <w:rsid w:val="00E73BF8"/>
    <w:rsid w:val="00E76139"/>
    <w:rsid w:val="00E80BCB"/>
    <w:rsid w:val="00E82AA9"/>
    <w:rsid w:val="00E8671D"/>
    <w:rsid w:val="00E868BE"/>
    <w:rsid w:val="00E87093"/>
    <w:rsid w:val="00E9083F"/>
    <w:rsid w:val="00E90B44"/>
    <w:rsid w:val="00E9474D"/>
    <w:rsid w:val="00E9610F"/>
    <w:rsid w:val="00EA048B"/>
    <w:rsid w:val="00EA0CC1"/>
    <w:rsid w:val="00EB23FD"/>
    <w:rsid w:val="00EB2A95"/>
    <w:rsid w:val="00EB2EE7"/>
    <w:rsid w:val="00EC6F6C"/>
    <w:rsid w:val="00ED4166"/>
    <w:rsid w:val="00ED4956"/>
    <w:rsid w:val="00EF1520"/>
    <w:rsid w:val="00F01E5C"/>
    <w:rsid w:val="00F02315"/>
    <w:rsid w:val="00F02A2F"/>
    <w:rsid w:val="00F03511"/>
    <w:rsid w:val="00F05544"/>
    <w:rsid w:val="00F07273"/>
    <w:rsid w:val="00F10538"/>
    <w:rsid w:val="00F11CC9"/>
    <w:rsid w:val="00F12818"/>
    <w:rsid w:val="00F15F0B"/>
    <w:rsid w:val="00F16207"/>
    <w:rsid w:val="00F2055E"/>
    <w:rsid w:val="00F2418E"/>
    <w:rsid w:val="00F34864"/>
    <w:rsid w:val="00F37550"/>
    <w:rsid w:val="00F46534"/>
    <w:rsid w:val="00F50E18"/>
    <w:rsid w:val="00F5762E"/>
    <w:rsid w:val="00F61106"/>
    <w:rsid w:val="00F612DF"/>
    <w:rsid w:val="00F63652"/>
    <w:rsid w:val="00F7024F"/>
    <w:rsid w:val="00F70273"/>
    <w:rsid w:val="00F75BA1"/>
    <w:rsid w:val="00F772E9"/>
    <w:rsid w:val="00F829CD"/>
    <w:rsid w:val="00F852A2"/>
    <w:rsid w:val="00F87043"/>
    <w:rsid w:val="00F91E59"/>
    <w:rsid w:val="00F96806"/>
    <w:rsid w:val="00FA0F0D"/>
    <w:rsid w:val="00FA1244"/>
    <w:rsid w:val="00FA51D2"/>
    <w:rsid w:val="00FB1C7B"/>
    <w:rsid w:val="00FB29D6"/>
    <w:rsid w:val="00FC694F"/>
    <w:rsid w:val="00FD0602"/>
    <w:rsid w:val="00FD484A"/>
    <w:rsid w:val="00FE08C8"/>
    <w:rsid w:val="00FE2359"/>
    <w:rsid w:val="00FE4DBA"/>
    <w:rsid w:val="00FE6DC7"/>
    <w:rsid w:val="00FF0413"/>
    <w:rsid w:val="00FF1AF8"/>
    <w:rsid w:val="00FF666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7C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32"/>
    <w:rPr>
      <w:rFonts w:ascii="Palatino" w:eastAsia="Times New Roman" w:hAnsi="Palatino" w:cs="MS Serif"/>
      <w:szCs w:val="20"/>
    </w:rPr>
  </w:style>
  <w:style w:type="paragraph" w:styleId="2">
    <w:name w:val="heading 2"/>
    <w:basedOn w:val="a"/>
    <w:next w:val="a"/>
    <w:link w:val="2Char"/>
    <w:qFormat/>
    <w:rsid w:val="00823A3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3">
    <w:name w:val="heading 3"/>
    <w:basedOn w:val="a"/>
    <w:next w:val="a"/>
    <w:link w:val="3Char"/>
    <w:qFormat/>
    <w:rsid w:val="00823A3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Char"/>
    <w:qFormat/>
    <w:rsid w:val="00823A32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23A32"/>
    <w:rPr>
      <w:rFonts w:ascii="Arial" w:eastAsia="Times New Roman" w:hAnsi="Arial" w:cs="MS Serif"/>
      <w:b/>
      <w:i/>
      <w:sz w:val="28"/>
      <w:szCs w:val="28"/>
    </w:rPr>
  </w:style>
  <w:style w:type="character" w:customStyle="1" w:styleId="3Char">
    <w:name w:val="Επικεφαλίδα 3 Char"/>
    <w:basedOn w:val="a0"/>
    <w:link w:val="3"/>
    <w:rsid w:val="00823A32"/>
    <w:rPr>
      <w:rFonts w:ascii="Arial" w:eastAsia="Times New Roman" w:hAnsi="Arial" w:cs="MS Serif"/>
      <w:b/>
      <w:sz w:val="26"/>
      <w:szCs w:val="26"/>
    </w:rPr>
  </w:style>
  <w:style w:type="character" w:customStyle="1" w:styleId="4Char">
    <w:name w:val="Επικεφαλίδα 4 Char"/>
    <w:basedOn w:val="a0"/>
    <w:link w:val="4"/>
    <w:rsid w:val="00823A32"/>
    <w:rPr>
      <w:rFonts w:eastAsia="Times New Roman" w:cs="MS Serif"/>
      <w:b/>
      <w:sz w:val="28"/>
      <w:szCs w:val="28"/>
    </w:rPr>
  </w:style>
  <w:style w:type="paragraph" w:styleId="a3">
    <w:name w:val="header"/>
    <w:basedOn w:val="a"/>
    <w:link w:val="Char"/>
    <w:rsid w:val="00823A32"/>
    <w:pPr>
      <w:tabs>
        <w:tab w:val="center" w:pos="4819"/>
        <w:tab w:val="right" w:pos="9071"/>
      </w:tabs>
    </w:pPr>
  </w:style>
  <w:style w:type="character" w:customStyle="1" w:styleId="Char">
    <w:name w:val="Κεφαλίδα Char"/>
    <w:basedOn w:val="a0"/>
    <w:link w:val="a3"/>
    <w:rsid w:val="00823A32"/>
    <w:rPr>
      <w:rFonts w:ascii="Palatino" w:eastAsia="Times New Roman" w:hAnsi="Palatino" w:cs="MS Serif"/>
      <w:szCs w:val="20"/>
    </w:rPr>
  </w:style>
  <w:style w:type="character" w:styleId="a4">
    <w:name w:val="footnote reference"/>
    <w:rsid w:val="00823A32"/>
    <w:rPr>
      <w:position w:val="6"/>
      <w:sz w:val="16"/>
    </w:rPr>
  </w:style>
  <w:style w:type="paragraph" w:styleId="a5">
    <w:name w:val="footnote text"/>
    <w:basedOn w:val="a"/>
    <w:link w:val="Char0"/>
    <w:rsid w:val="00823A32"/>
    <w:rPr>
      <w:szCs w:val="24"/>
    </w:rPr>
  </w:style>
  <w:style w:type="character" w:customStyle="1" w:styleId="Char0">
    <w:name w:val="Κείμενο υποσημείωσης Char"/>
    <w:basedOn w:val="a0"/>
    <w:link w:val="a5"/>
    <w:rsid w:val="00823A32"/>
    <w:rPr>
      <w:rFonts w:ascii="Palatino" w:eastAsia="Times New Roman" w:hAnsi="Palatino" w:cs="MS Serif"/>
    </w:rPr>
  </w:style>
  <w:style w:type="character" w:styleId="a6">
    <w:name w:val="page number"/>
    <w:basedOn w:val="a0"/>
    <w:rsid w:val="00823A32"/>
  </w:style>
  <w:style w:type="paragraph" w:styleId="a7">
    <w:name w:val="List Paragraph"/>
    <w:basedOn w:val="a"/>
    <w:uiPriority w:val="34"/>
    <w:qFormat/>
    <w:rsid w:val="00FC694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051A"/>
    <w:rPr>
      <w:color w:val="0000FF" w:themeColor="hyperlink"/>
      <w:u w:val="single"/>
    </w:rPr>
  </w:style>
  <w:style w:type="paragraph" w:styleId="a8">
    <w:name w:val="footer"/>
    <w:basedOn w:val="a"/>
    <w:link w:val="Char1"/>
    <w:uiPriority w:val="99"/>
    <w:unhideWhenUsed/>
    <w:rsid w:val="00207AD4"/>
    <w:pPr>
      <w:tabs>
        <w:tab w:val="center" w:pos="4536"/>
        <w:tab w:val="right" w:pos="9072"/>
      </w:tabs>
    </w:pPr>
  </w:style>
  <w:style w:type="character" w:customStyle="1" w:styleId="Char1">
    <w:name w:val="Υποσέλιδο Char"/>
    <w:basedOn w:val="a0"/>
    <w:link w:val="a8"/>
    <w:uiPriority w:val="99"/>
    <w:rsid w:val="00207AD4"/>
    <w:rPr>
      <w:rFonts w:ascii="Palatino" w:eastAsia="Times New Roman" w:hAnsi="Palatino" w:cs="MS Seri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32"/>
    <w:rPr>
      <w:rFonts w:ascii="Palatino" w:eastAsia="Times New Roman" w:hAnsi="Palatino" w:cs="MS Serif"/>
      <w:szCs w:val="20"/>
    </w:rPr>
  </w:style>
  <w:style w:type="paragraph" w:styleId="2">
    <w:name w:val="heading 2"/>
    <w:basedOn w:val="a"/>
    <w:next w:val="a"/>
    <w:link w:val="2Char"/>
    <w:qFormat/>
    <w:rsid w:val="00823A3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3">
    <w:name w:val="heading 3"/>
    <w:basedOn w:val="a"/>
    <w:next w:val="a"/>
    <w:link w:val="3Char"/>
    <w:qFormat/>
    <w:rsid w:val="00823A3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Char"/>
    <w:qFormat/>
    <w:rsid w:val="00823A32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23A32"/>
    <w:rPr>
      <w:rFonts w:ascii="Arial" w:eastAsia="Times New Roman" w:hAnsi="Arial" w:cs="MS Serif"/>
      <w:b/>
      <w:i/>
      <w:sz w:val="28"/>
      <w:szCs w:val="28"/>
    </w:rPr>
  </w:style>
  <w:style w:type="character" w:customStyle="1" w:styleId="3Char">
    <w:name w:val="Επικεφαλίδα 3 Char"/>
    <w:basedOn w:val="a0"/>
    <w:link w:val="3"/>
    <w:rsid w:val="00823A32"/>
    <w:rPr>
      <w:rFonts w:ascii="Arial" w:eastAsia="Times New Roman" w:hAnsi="Arial" w:cs="MS Serif"/>
      <w:b/>
      <w:sz w:val="26"/>
      <w:szCs w:val="26"/>
    </w:rPr>
  </w:style>
  <w:style w:type="character" w:customStyle="1" w:styleId="4Char">
    <w:name w:val="Επικεφαλίδα 4 Char"/>
    <w:basedOn w:val="a0"/>
    <w:link w:val="4"/>
    <w:rsid w:val="00823A32"/>
    <w:rPr>
      <w:rFonts w:eastAsia="Times New Roman" w:cs="MS Serif"/>
      <w:b/>
      <w:sz w:val="28"/>
      <w:szCs w:val="28"/>
    </w:rPr>
  </w:style>
  <w:style w:type="paragraph" w:styleId="a3">
    <w:name w:val="header"/>
    <w:basedOn w:val="a"/>
    <w:link w:val="Char"/>
    <w:rsid w:val="00823A32"/>
    <w:pPr>
      <w:tabs>
        <w:tab w:val="center" w:pos="4819"/>
        <w:tab w:val="right" w:pos="9071"/>
      </w:tabs>
    </w:pPr>
  </w:style>
  <w:style w:type="character" w:customStyle="1" w:styleId="Char">
    <w:name w:val="Κεφαλίδα Char"/>
    <w:basedOn w:val="a0"/>
    <w:link w:val="a3"/>
    <w:rsid w:val="00823A32"/>
    <w:rPr>
      <w:rFonts w:ascii="Palatino" w:eastAsia="Times New Roman" w:hAnsi="Palatino" w:cs="MS Serif"/>
      <w:szCs w:val="20"/>
    </w:rPr>
  </w:style>
  <w:style w:type="character" w:styleId="a4">
    <w:name w:val="footnote reference"/>
    <w:rsid w:val="00823A32"/>
    <w:rPr>
      <w:position w:val="6"/>
      <w:sz w:val="16"/>
    </w:rPr>
  </w:style>
  <w:style w:type="paragraph" w:styleId="a5">
    <w:name w:val="footnote text"/>
    <w:basedOn w:val="a"/>
    <w:link w:val="Char0"/>
    <w:rsid w:val="00823A32"/>
    <w:rPr>
      <w:szCs w:val="24"/>
    </w:rPr>
  </w:style>
  <w:style w:type="character" w:customStyle="1" w:styleId="Char0">
    <w:name w:val="Κείμενο υποσημείωσης Char"/>
    <w:basedOn w:val="a0"/>
    <w:link w:val="a5"/>
    <w:rsid w:val="00823A32"/>
    <w:rPr>
      <w:rFonts w:ascii="Palatino" w:eastAsia="Times New Roman" w:hAnsi="Palatino" w:cs="MS Serif"/>
    </w:rPr>
  </w:style>
  <w:style w:type="character" w:styleId="a6">
    <w:name w:val="page number"/>
    <w:basedOn w:val="a0"/>
    <w:rsid w:val="00823A32"/>
  </w:style>
  <w:style w:type="paragraph" w:styleId="a7">
    <w:name w:val="List Paragraph"/>
    <w:basedOn w:val="a"/>
    <w:uiPriority w:val="34"/>
    <w:qFormat/>
    <w:rsid w:val="00FC694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051A"/>
    <w:rPr>
      <w:color w:val="0000FF" w:themeColor="hyperlink"/>
      <w:u w:val="single"/>
    </w:rPr>
  </w:style>
  <w:style w:type="paragraph" w:styleId="a8">
    <w:name w:val="footer"/>
    <w:basedOn w:val="a"/>
    <w:link w:val="Char1"/>
    <w:uiPriority w:val="99"/>
    <w:unhideWhenUsed/>
    <w:rsid w:val="00207AD4"/>
    <w:pPr>
      <w:tabs>
        <w:tab w:val="center" w:pos="4536"/>
        <w:tab w:val="right" w:pos="9072"/>
      </w:tabs>
    </w:pPr>
  </w:style>
  <w:style w:type="character" w:customStyle="1" w:styleId="Char1">
    <w:name w:val="Υποσέλιδο Char"/>
    <w:basedOn w:val="a0"/>
    <w:link w:val="a8"/>
    <w:uiPriority w:val="99"/>
    <w:rsid w:val="00207AD4"/>
    <w:rPr>
      <w:rFonts w:ascii="Palatino" w:eastAsia="Times New Roman" w:hAnsi="Palatino" w:cs="MS Seri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2516</Words>
  <Characters>13588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Stephanos</Company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Stephanos Matthaios</dc:creator>
  <cp:lastModifiedBy>katerina fotou</cp:lastModifiedBy>
  <cp:revision>2</cp:revision>
  <cp:lastPrinted>2017-09-10T17:42:00Z</cp:lastPrinted>
  <dcterms:created xsi:type="dcterms:W3CDTF">2018-10-19T06:01:00Z</dcterms:created>
  <dcterms:modified xsi:type="dcterms:W3CDTF">2018-10-19T06:01:00Z</dcterms:modified>
</cp:coreProperties>
</file>